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46A72D" w14:textId="77777777" w:rsidR="00180CC6" w:rsidRDefault="00180CC6">
      <w:pPr>
        <w:rPr>
          <w:rFonts w:ascii="Tahoma" w:hAnsi="Tahoma" w:cs="Tahoma"/>
          <w:b/>
        </w:rPr>
      </w:pPr>
      <w:bookmarkStart w:id="0" w:name="_GoBack"/>
      <w:bookmarkEnd w:id="0"/>
      <w:r w:rsidRPr="00C212BB">
        <w:rPr>
          <w:rFonts w:ascii="Tahoma" w:eastAsiaTheme="majorEastAsia" w:hAnsi="Tahoma" w:cs="Tahoma"/>
          <w:b/>
          <w:bCs/>
        </w:rPr>
        <w:t xml:space="preserve">Commonwealth History Education Network </w:t>
      </w:r>
    </w:p>
    <w:p w14:paraId="64884C1A" w14:textId="77777777" w:rsidR="00180CC6" w:rsidRDefault="00180CC6">
      <w:pPr>
        <w:rPr>
          <w:rFonts w:ascii="Tahoma" w:hAnsi="Tahoma" w:cs="Tahoma"/>
          <w:b/>
        </w:rPr>
      </w:pPr>
      <w:r>
        <w:rPr>
          <w:rFonts w:ascii="Tahoma" w:hAnsi="Tahoma" w:cs="Tahoma"/>
          <w:b/>
        </w:rPr>
        <w:t>Faculty of Education, University of Tasmania, Australia</w:t>
      </w:r>
    </w:p>
    <w:p w14:paraId="5BDC6AB8" w14:textId="0F02628D" w:rsidR="008842F2" w:rsidRPr="00D1162C" w:rsidRDefault="00DB6A95">
      <w:pPr>
        <w:rPr>
          <w:rFonts w:ascii="Tahoma" w:hAnsi="Tahoma" w:cs="Tahoma"/>
          <w:b/>
        </w:rPr>
      </w:pPr>
      <w:r w:rsidRPr="00D1162C">
        <w:rPr>
          <w:rFonts w:ascii="Tahoma" w:hAnsi="Tahoma" w:cs="Tahoma"/>
          <w:b/>
        </w:rPr>
        <w:t xml:space="preserve">Curriculum </w:t>
      </w:r>
      <w:r w:rsidR="00097D81" w:rsidRPr="00D1162C">
        <w:rPr>
          <w:rFonts w:ascii="Tahoma" w:hAnsi="Tahoma" w:cs="Tahoma"/>
          <w:b/>
        </w:rPr>
        <w:t xml:space="preserve">Partnership </w:t>
      </w:r>
      <w:r w:rsidRPr="00D1162C">
        <w:rPr>
          <w:rFonts w:ascii="Tahoma" w:hAnsi="Tahoma" w:cs="Tahoma"/>
          <w:b/>
        </w:rPr>
        <w:t xml:space="preserve">Enrichment Scheme </w:t>
      </w:r>
      <w:r w:rsidR="00097D81">
        <w:rPr>
          <w:rFonts w:ascii="Tahoma" w:hAnsi="Tahoma" w:cs="Tahoma"/>
          <w:b/>
        </w:rPr>
        <w:t>for Schools</w:t>
      </w:r>
      <w:r w:rsidR="00B62F3F">
        <w:rPr>
          <w:rFonts w:ascii="Tahoma" w:hAnsi="Tahoma" w:cs="Tahoma"/>
          <w:b/>
        </w:rPr>
        <w:t xml:space="preserve"> </w:t>
      </w:r>
    </w:p>
    <w:tbl>
      <w:tblPr>
        <w:tblStyle w:val="TableGrid"/>
        <w:tblW w:w="0" w:type="auto"/>
        <w:tblLook w:val="04A0" w:firstRow="1" w:lastRow="0" w:firstColumn="1" w:lastColumn="0" w:noHBand="0" w:noVBand="1"/>
      </w:tblPr>
      <w:tblGrid>
        <w:gridCol w:w="4621"/>
        <w:gridCol w:w="4621"/>
      </w:tblGrid>
      <w:tr w:rsidR="00DB6A95" w:rsidRPr="00D1162C" w14:paraId="03028250" w14:textId="77777777" w:rsidTr="00AB25A6">
        <w:tc>
          <w:tcPr>
            <w:tcW w:w="9242" w:type="dxa"/>
            <w:gridSpan w:val="2"/>
          </w:tcPr>
          <w:p w14:paraId="31F6F68D" w14:textId="77777777" w:rsidR="00097D81" w:rsidRDefault="00097D81" w:rsidP="00097D81">
            <w:pPr>
              <w:rPr>
                <w:rFonts w:ascii="Tahoma" w:hAnsi="Tahoma" w:cs="Tahoma"/>
                <w:b/>
              </w:rPr>
            </w:pPr>
            <w:r w:rsidRPr="00097D81">
              <w:rPr>
                <w:rFonts w:ascii="Tahoma" w:hAnsi="Tahoma" w:cs="Tahoma"/>
                <w:b/>
              </w:rPr>
              <w:t xml:space="preserve">REGISTRATION OF INTEREST FORM </w:t>
            </w:r>
          </w:p>
          <w:p w14:paraId="6A5D53AA" w14:textId="77777777" w:rsidR="00DB6A95" w:rsidRDefault="00DB6A95" w:rsidP="00097D81">
            <w:pPr>
              <w:rPr>
                <w:rFonts w:ascii="Tahoma" w:hAnsi="Tahoma" w:cs="Tahoma"/>
                <w:b/>
              </w:rPr>
            </w:pPr>
            <w:r w:rsidRPr="00D1162C">
              <w:rPr>
                <w:rFonts w:ascii="Tahoma" w:hAnsi="Tahoma" w:cs="Tahoma"/>
                <w:b/>
              </w:rPr>
              <w:t xml:space="preserve">Commonwealth Partnership Curriculum Enrichment Scheme </w:t>
            </w:r>
            <w:r w:rsidR="00097D81">
              <w:rPr>
                <w:rFonts w:ascii="Tahoma" w:hAnsi="Tahoma" w:cs="Tahoma"/>
                <w:b/>
              </w:rPr>
              <w:t>for Schools</w:t>
            </w:r>
          </w:p>
          <w:p w14:paraId="195F95CC" w14:textId="77777777" w:rsidR="00097D81" w:rsidRPr="00097D81" w:rsidRDefault="00097D81" w:rsidP="00097D81">
            <w:pPr>
              <w:rPr>
                <w:rFonts w:ascii="Tahoma" w:hAnsi="Tahoma" w:cs="Tahoma"/>
                <w:i/>
              </w:rPr>
            </w:pPr>
            <w:r w:rsidRPr="00097D81">
              <w:rPr>
                <w:rFonts w:ascii="Tahoma" w:hAnsi="Tahoma" w:cs="Tahoma"/>
                <w:b/>
                <w:i/>
              </w:rPr>
              <w:t>(please expand as required)</w:t>
            </w:r>
          </w:p>
        </w:tc>
      </w:tr>
      <w:tr w:rsidR="00B649F8" w:rsidRPr="00D1162C" w14:paraId="16D8D44C" w14:textId="77777777" w:rsidTr="00AB25A6">
        <w:tc>
          <w:tcPr>
            <w:tcW w:w="9242" w:type="dxa"/>
            <w:gridSpan w:val="2"/>
          </w:tcPr>
          <w:p w14:paraId="778FD125" w14:textId="63575F8A" w:rsidR="00B62F3F" w:rsidRDefault="00B62F3F" w:rsidP="00DB6A95">
            <w:pPr>
              <w:rPr>
                <w:rFonts w:ascii="Tahoma" w:hAnsi="Tahoma" w:cs="Tahoma"/>
              </w:rPr>
            </w:pPr>
            <w:r>
              <w:rPr>
                <w:rFonts w:ascii="Tahoma" w:hAnsi="Tahoma" w:cs="Tahoma"/>
              </w:rPr>
              <w:t>Rationale behind registration</w:t>
            </w:r>
          </w:p>
          <w:p w14:paraId="124DEA51" w14:textId="78458AE5" w:rsidR="005B7C5B" w:rsidRDefault="00B62F3F" w:rsidP="00DB6A95">
            <w:pPr>
              <w:rPr>
                <w:rFonts w:ascii="Tahoma" w:hAnsi="Tahoma" w:cs="Tahoma"/>
              </w:rPr>
            </w:pPr>
            <w:r>
              <w:rPr>
                <w:rFonts w:ascii="Tahoma" w:hAnsi="Tahoma" w:cs="Tahoma"/>
              </w:rPr>
              <w:t>T</w:t>
            </w:r>
            <w:r w:rsidR="00B649F8" w:rsidRPr="005B7C5B">
              <w:rPr>
                <w:rFonts w:ascii="Tahoma" w:hAnsi="Tahoma" w:cs="Tahoma"/>
              </w:rPr>
              <w:t>he key pieces of information here are</w:t>
            </w:r>
            <w:r>
              <w:rPr>
                <w:rFonts w:ascii="Tahoma" w:hAnsi="Tahoma" w:cs="Tahoma"/>
              </w:rPr>
              <w:t>:</w:t>
            </w:r>
            <w:r w:rsidR="00B649F8" w:rsidRPr="005B7C5B">
              <w:rPr>
                <w:rFonts w:ascii="Tahoma" w:hAnsi="Tahoma" w:cs="Tahoma"/>
              </w:rPr>
              <w:t xml:space="preserve"> </w:t>
            </w:r>
          </w:p>
          <w:p w14:paraId="5222E232" w14:textId="77777777" w:rsidR="005B7C5B" w:rsidRPr="005B7C5B" w:rsidRDefault="00B649F8" w:rsidP="005B7C5B">
            <w:pPr>
              <w:pStyle w:val="ListParagraph"/>
              <w:numPr>
                <w:ilvl w:val="0"/>
                <w:numId w:val="6"/>
              </w:numPr>
              <w:rPr>
                <w:rFonts w:ascii="Tahoma" w:hAnsi="Tahoma" w:cs="Tahoma"/>
              </w:rPr>
            </w:pPr>
            <w:r w:rsidRPr="005B7C5B">
              <w:rPr>
                <w:rFonts w:ascii="Tahoma" w:hAnsi="Tahoma" w:cs="Tahoma"/>
              </w:rPr>
              <w:t xml:space="preserve">the ages of the students, </w:t>
            </w:r>
          </w:p>
          <w:p w14:paraId="1F4C6E8F" w14:textId="77777777" w:rsidR="005B7C5B" w:rsidRDefault="00B649F8" w:rsidP="005B7C5B">
            <w:pPr>
              <w:pStyle w:val="ListParagraph"/>
              <w:numPr>
                <w:ilvl w:val="0"/>
                <w:numId w:val="6"/>
              </w:numPr>
              <w:rPr>
                <w:rFonts w:ascii="Tahoma" w:hAnsi="Tahoma" w:cs="Tahoma"/>
              </w:rPr>
            </w:pPr>
            <w:r w:rsidRPr="005B7C5B">
              <w:rPr>
                <w:rFonts w:ascii="Tahoma" w:hAnsi="Tahoma" w:cs="Tahoma"/>
              </w:rPr>
              <w:t xml:space="preserve">the name of the other jurisdiction, and </w:t>
            </w:r>
          </w:p>
          <w:p w14:paraId="523A27FC" w14:textId="77777777" w:rsidR="005B7C5B" w:rsidRDefault="005B7C5B" w:rsidP="005B7C5B">
            <w:pPr>
              <w:pStyle w:val="ListParagraph"/>
              <w:numPr>
                <w:ilvl w:val="0"/>
                <w:numId w:val="6"/>
              </w:numPr>
              <w:rPr>
                <w:rFonts w:ascii="Tahoma" w:hAnsi="Tahoma" w:cs="Tahoma"/>
              </w:rPr>
            </w:pPr>
            <w:r>
              <w:rPr>
                <w:rFonts w:ascii="Tahoma" w:hAnsi="Tahoma" w:cs="Tahoma"/>
              </w:rPr>
              <w:t xml:space="preserve">the content area. </w:t>
            </w:r>
          </w:p>
          <w:p w14:paraId="1C1CC5B1" w14:textId="77777777" w:rsidR="00B649F8" w:rsidRPr="005B7C5B" w:rsidRDefault="005B7C5B" w:rsidP="005B7C5B">
            <w:pPr>
              <w:rPr>
                <w:rFonts w:ascii="Tahoma" w:hAnsi="Tahoma" w:cs="Tahoma"/>
              </w:rPr>
            </w:pPr>
            <w:r w:rsidRPr="005B7C5B">
              <w:rPr>
                <w:rFonts w:ascii="Tahoma" w:hAnsi="Tahoma" w:cs="Tahoma"/>
              </w:rPr>
              <w:t>O</w:t>
            </w:r>
            <w:r w:rsidR="00B649F8" w:rsidRPr="005B7C5B">
              <w:rPr>
                <w:rFonts w:ascii="Tahoma" w:hAnsi="Tahoma" w:cs="Tahoma"/>
              </w:rPr>
              <w:t>nce a sufficient number of schools around the Commonwealth have registered</w:t>
            </w:r>
            <w:r w:rsidR="00097D81" w:rsidRPr="005B7C5B">
              <w:rPr>
                <w:rFonts w:ascii="Tahoma" w:hAnsi="Tahoma" w:cs="Tahoma"/>
              </w:rPr>
              <w:t>,</w:t>
            </w:r>
            <w:r w:rsidR="00B649F8" w:rsidRPr="005B7C5B">
              <w:rPr>
                <w:rFonts w:ascii="Tahoma" w:hAnsi="Tahoma" w:cs="Tahoma"/>
              </w:rPr>
              <w:t xml:space="preserve"> it will be more likely that an effective partnership will be identifiable using this data</w:t>
            </w:r>
            <w:r w:rsidR="00097D81" w:rsidRPr="005B7C5B">
              <w:rPr>
                <w:rFonts w:ascii="Tahoma" w:hAnsi="Tahoma" w:cs="Tahoma"/>
              </w:rPr>
              <w:t>. It is hoped that dissemination of forms to schools might be assisted by History Teacher Associations across the Commonwealth</w:t>
            </w:r>
            <w:r w:rsidR="00B649F8" w:rsidRPr="005B7C5B">
              <w:rPr>
                <w:rFonts w:ascii="Tahoma" w:hAnsi="Tahoma" w:cs="Tahoma"/>
              </w:rPr>
              <w:t xml:space="preserve"> </w:t>
            </w:r>
          </w:p>
        </w:tc>
      </w:tr>
      <w:tr w:rsidR="005B7C5B" w:rsidRPr="00D1162C" w14:paraId="3FB5733D" w14:textId="77777777" w:rsidTr="00DB6A95">
        <w:tc>
          <w:tcPr>
            <w:tcW w:w="4621" w:type="dxa"/>
          </w:tcPr>
          <w:p w14:paraId="1755158B" w14:textId="77777777" w:rsidR="005B7C5B" w:rsidRPr="00D1162C" w:rsidRDefault="005B7C5B">
            <w:pPr>
              <w:rPr>
                <w:rFonts w:ascii="Tahoma" w:hAnsi="Tahoma" w:cs="Tahoma"/>
              </w:rPr>
            </w:pPr>
            <w:r>
              <w:rPr>
                <w:rFonts w:ascii="Tahoma" w:hAnsi="Tahoma" w:cs="Tahoma"/>
              </w:rPr>
              <w:t>Date</w:t>
            </w:r>
          </w:p>
        </w:tc>
        <w:tc>
          <w:tcPr>
            <w:tcW w:w="4621" w:type="dxa"/>
          </w:tcPr>
          <w:p w14:paraId="3628363C" w14:textId="77777777" w:rsidR="005B7C5B" w:rsidRPr="00D1162C" w:rsidRDefault="005B7C5B">
            <w:pPr>
              <w:rPr>
                <w:rFonts w:ascii="Tahoma" w:hAnsi="Tahoma" w:cs="Tahoma"/>
              </w:rPr>
            </w:pPr>
          </w:p>
        </w:tc>
      </w:tr>
      <w:tr w:rsidR="00DB6A95" w:rsidRPr="00D1162C" w14:paraId="086ED94D" w14:textId="77777777" w:rsidTr="00DB6A95">
        <w:tc>
          <w:tcPr>
            <w:tcW w:w="4621" w:type="dxa"/>
          </w:tcPr>
          <w:p w14:paraId="2F12C407" w14:textId="43258338" w:rsidR="00DB6A95" w:rsidRPr="00D1162C" w:rsidRDefault="00DB6A95">
            <w:pPr>
              <w:rPr>
                <w:rFonts w:ascii="Tahoma" w:hAnsi="Tahoma" w:cs="Tahoma"/>
              </w:rPr>
            </w:pPr>
            <w:r w:rsidRPr="00D1162C">
              <w:rPr>
                <w:rFonts w:ascii="Tahoma" w:hAnsi="Tahoma" w:cs="Tahoma"/>
              </w:rPr>
              <w:t xml:space="preserve">Name and postal address of </w:t>
            </w:r>
            <w:r w:rsidR="00802734">
              <w:rPr>
                <w:rFonts w:ascii="Tahoma" w:hAnsi="Tahoma" w:cs="Tahoma"/>
              </w:rPr>
              <w:t xml:space="preserve">your </w:t>
            </w:r>
            <w:r w:rsidRPr="00D1162C">
              <w:rPr>
                <w:rFonts w:ascii="Tahoma" w:hAnsi="Tahoma" w:cs="Tahoma"/>
              </w:rPr>
              <w:t>school</w:t>
            </w:r>
            <w:r w:rsidR="00E50B02">
              <w:rPr>
                <w:rFonts w:ascii="Tahoma" w:hAnsi="Tahoma" w:cs="Tahoma"/>
              </w:rPr>
              <w:t>/college</w:t>
            </w:r>
          </w:p>
        </w:tc>
        <w:tc>
          <w:tcPr>
            <w:tcW w:w="4621" w:type="dxa"/>
          </w:tcPr>
          <w:p w14:paraId="7DF7045A" w14:textId="77777777" w:rsidR="00DB6A95" w:rsidRPr="00D1162C" w:rsidRDefault="00DB6A95">
            <w:pPr>
              <w:rPr>
                <w:rFonts w:ascii="Tahoma" w:hAnsi="Tahoma" w:cs="Tahoma"/>
              </w:rPr>
            </w:pPr>
          </w:p>
        </w:tc>
      </w:tr>
      <w:tr w:rsidR="00E50B02" w:rsidRPr="00D1162C" w14:paraId="65316854" w14:textId="77777777" w:rsidTr="00DB6A95">
        <w:tc>
          <w:tcPr>
            <w:tcW w:w="4621" w:type="dxa"/>
          </w:tcPr>
          <w:p w14:paraId="2C15B1AD" w14:textId="24DCF281" w:rsidR="00E50B02" w:rsidRDefault="00E50B02">
            <w:pPr>
              <w:rPr>
                <w:rFonts w:ascii="Tahoma" w:hAnsi="Tahoma" w:cs="Tahoma"/>
              </w:rPr>
            </w:pPr>
            <w:r>
              <w:rPr>
                <w:rFonts w:ascii="Tahoma" w:hAnsi="Tahoma" w:cs="Tahoma"/>
              </w:rPr>
              <w:t xml:space="preserve">Telephone number </w:t>
            </w:r>
            <w:r w:rsidR="00BB2AD3">
              <w:rPr>
                <w:rFonts w:ascii="Tahoma" w:hAnsi="Tahoma" w:cs="Tahoma"/>
              </w:rPr>
              <w:t xml:space="preserve">of school/college </w:t>
            </w:r>
            <w:r w:rsidR="008C1517">
              <w:rPr>
                <w:rFonts w:ascii="Tahoma" w:hAnsi="Tahoma" w:cs="Tahoma"/>
              </w:rPr>
              <w:t>including national and if appropriate local codes</w:t>
            </w:r>
          </w:p>
        </w:tc>
        <w:tc>
          <w:tcPr>
            <w:tcW w:w="4621" w:type="dxa"/>
          </w:tcPr>
          <w:p w14:paraId="574DF809" w14:textId="77777777" w:rsidR="00E50B02" w:rsidRPr="00D1162C" w:rsidRDefault="00E50B02">
            <w:pPr>
              <w:rPr>
                <w:rFonts w:ascii="Tahoma" w:hAnsi="Tahoma" w:cs="Tahoma"/>
              </w:rPr>
            </w:pPr>
          </w:p>
        </w:tc>
      </w:tr>
      <w:tr w:rsidR="00802734" w:rsidRPr="00D1162C" w14:paraId="7336F038" w14:textId="77777777" w:rsidTr="00DB6A95">
        <w:tc>
          <w:tcPr>
            <w:tcW w:w="4621" w:type="dxa"/>
          </w:tcPr>
          <w:p w14:paraId="1F9301F7" w14:textId="07C065D9" w:rsidR="00802734" w:rsidRPr="00D1162C" w:rsidRDefault="00802734">
            <w:pPr>
              <w:rPr>
                <w:rFonts w:ascii="Tahoma" w:hAnsi="Tahoma" w:cs="Tahoma"/>
              </w:rPr>
            </w:pPr>
            <w:r>
              <w:rPr>
                <w:rFonts w:ascii="Tahoma" w:hAnsi="Tahoma" w:cs="Tahoma"/>
              </w:rPr>
              <w:t>Name of Headteacher</w:t>
            </w:r>
            <w:r w:rsidR="00D5395F">
              <w:rPr>
                <w:rFonts w:ascii="Tahoma" w:hAnsi="Tahoma" w:cs="Tahoma"/>
              </w:rPr>
              <w:t>/Principal</w:t>
            </w:r>
          </w:p>
        </w:tc>
        <w:tc>
          <w:tcPr>
            <w:tcW w:w="4621" w:type="dxa"/>
          </w:tcPr>
          <w:p w14:paraId="65BF33E6" w14:textId="77777777" w:rsidR="00802734" w:rsidRPr="00D1162C" w:rsidRDefault="00802734">
            <w:pPr>
              <w:rPr>
                <w:rFonts w:ascii="Tahoma" w:hAnsi="Tahoma" w:cs="Tahoma"/>
              </w:rPr>
            </w:pPr>
          </w:p>
        </w:tc>
      </w:tr>
      <w:tr w:rsidR="00B649F8" w:rsidRPr="00D1162C" w14:paraId="1F58FE0E" w14:textId="77777777" w:rsidTr="00DB6A95">
        <w:tc>
          <w:tcPr>
            <w:tcW w:w="4621" w:type="dxa"/>
          </w:tcPr>
          <w:p w14:paraId="1DAA833D" w14:textId="4D2C96D9" w:rsidR="00B649F8" w:rsidRDefault="00B649F8">
            <w:pPr>
              <w:rPr>
                <w:rFonts w:ascii="Tahoma" w:hAnsi="Tahoma" w:cs="Tahoma"/>
              </w:rPr>
            </w:pPr>
            <w:r w:rsidRPr="00D1162C">
              <w:rPr>
                <w:rFonts w:ascii="Tahoma" w:hAnsi="Tahoma" w:cs="Tahoma"/>
              </w:rPr>
              <w:t>Email address of</w:t>
            </w:r>
            <w:r>
              <w:rPr>
                <w:rFonts w:ascii="Tahoma" w:hAnsi="Tahoma" w:cs="Tahoma"/>
              </w:rPr>
              <w:t xml:space="preserve"> Headteacher</w:t>
            </w:r>
            <w:r w:rsidR="00D5395F">
              <w:rPr>
                <w:rFonts w:ascii="Tahoma" w:hAnsi="Tahoma" w:cs="Tahoma"/>
              </w:rPr>
              <w:t>/Principal or Head/Principal’s Office</w:t>
            </w:r>
          </w:p>
        </w:tc>
        <w:tc>
          <w:tcPr>
            <w:tcW w:w="4621" w:type="dxa"/>
          </w:tcPr>
          <w:p w14:paraId="31798E68" w14:textId="77777777" w:rsidR="00B649F8" w:rsidRPr="00D1162C" w:rsidRDefault="00B649F8">
            <w:pPr>
              <w:rPr>
                <w:rFonts w:ascii="Tahoma" w:hAnsi="Tahoma" w:cs="Tahoma"/>
              </w:rPr>
            </w:pPr>
          </w:p>
        </w:tc>
      </w:tr>
      <w:tr w:rsidR="00802734" w:rsidRPr="00D1162C" w14:paraId="483FEB3A" w14:textId="77777777" w:rsidTr="00DB6A95">
        <w:tc>
          <w:tcPr>
            <w:tcW w:w="4621" w:type="dxa"/>
          </w:tcPr>
          <w:p w14:paraId="3417237F" w14:textId="77777777" w:rsidR="00802734" w:rsidRPr="00D1162C" w:rsidRDefault="00802734" w:rsidP="00B649F8">
            <w:pPr>
              <w:rPr>
                <w:rFonts w:ascii="Tahoma" w:hAnsi="Tahoma" w:cs="Tahoma"/>
              </w:rPr>
            </w:pPr>
            <w:r>
              <w:rPr>
                <w:rFonts w:ascii="Tahoma" w:hAnsi="Tahoma" w:cs="Tahoma"/>
              </w:rPr>
              <w:t xml:space="preserve">Name of Head of </w:t>
            </w:r>
            <w:r w:rsidR="00B649F8">
              <w:rPr>
                <w:rFonts w:ascii="Tahoma" w:hAnsi="Tahoma" w:cs="Tahoma"/>
              </w:rPr>
              <w:t xml:space="preserve">Subject Area (e.g. </w:t>
            </w:r>
            <w:r>
              <w:rPr>
                <w:rFonts w:ascii="Tahoma" w:hAnsi="Tahoma" w:cs="Tahoma"/>
              </w:rPr>
              <w:t xml:space="preserve">History or Humanities </w:t>
            </w:r>
            <w:r w:rsidR="00C212BB">
              <w:rPr>
                <w:rFonts w:ascii="Tahoma" w:hAnsi="Tahoma" w:cs="Tahoma"/>
              </w:rPr>
              <w:t>or Social Studies</w:t>
            </w:r>
            <w:r w:rsidR="00B649F8">
              <w:rPr>
                <w:rFonts w:ascii="Tahoma" w:hAnsi="Tahoma" w:cs="Tahoma"/>
              </w:rPr>
              <w:t>)</w:t>
            </w:r>
          </w:p>
        </w:tc>
        <w:tc>
          <w:tcPr>
            <w:tcW w:w="4621" w:type="dxa"/>
          </w:tcPr>
          <w:p w14:paraId="76B992C1" w14:textId="77777777" w:rsidR="00802734" w:rsidRPr="00D1162C" w:rsidRDefault="00802734">
            <w:pPr>
              <w:rPr>
                <w:rFonts w:ascii="Tahoma" w:hAnsi="Tahoma" w:cs="Tahoma"/>
              </w:rPr>
            </w:pPr>
          </w:p>
        </w:tc>
      </w:tr>
      <w:tr w:rsidR="00B649F8" w:rsidRPr="00D1162C" w14:paraId="0EC75F11" w14:textId="77777777" w:rsidTr="00DB6A95">
        <w:tc>
          <w:tcPr>
            <w:tcW w:w="4621" w:type="dxa"/>
          </w:tcPr>
          <w:p w14:paraId="572FE650" w14:textId="77777777" w:rsidR="00B649F8" w:rsidRDefault="00B649F8">
            <w:pPr>
              <w:rPr>
                <w:rFonts w:ascii="Tahoma" w:hAnsi="Tahoma" w:cs="Tahoma"/>
              </w:rPr>
            </w:pPr>
            <w:r w:rsidRPr="00D1162C">
              <w:rPr>
                <w:rFonts w:ascii="Tahoma" w:hAnsi="Tahoma" w:cs="Tahoma"/>
              </w:rPr>
              <w:t>Email address of</w:t>
            </w:r>
            <w:r>
              <w:rPr>
                <w:rFonts w:ascii="Tahoma" w:hAnsi="Tahoma" w:cs="Tahoma"/>
              </w:rPr>
              <w:t xml:space="preserve"> Head of Subject</w:t>
            </w:r>
          </w:p>
        </w:tc>
        <w:tc>
          <w:tcPr>
            <w:tcW w:w="4621" w:type="dxa"/>
          </w:tcPr>
          <w:p w14:paraId="63A36786" w14:textId="77777777" w:rsidR="00B649F8" w:rsidRPr="00D1162C" w:rsidRDefault="00B649F8">
            <w:pPr>
              <w:rPr>
                <w:rFonts w:ascii="Tahoma" w:hAnsi="Tahoma" w:cs="Tahoma"/>
              </w:rPr>
            </w:pPr>
          </w:p>
        </w:tc>
      </w:tr>
      <w:tr w:rsidR="00DB6A95" w:rsidRPr="00D1162C" w14:paraId="56B01234" w14:textId="77777777" w:rsidTr="00DB6A95">
        <w:tc>
          <w:tcPr>
            <w:tcW w:w="4621" w:type="dxa"/>
          </w:tcPr>
          <w:p w14:paraId="1196CB6C" w14:textId="77777777" w:rsidR="00DB6A95" w:rsidRPr="00D1162C" w:rsidRDefault="00DB6A95">
            <w:pPr>
              <w:rPr>
                <w:rFonts w:ascii="Tahoma" w:hAnsi="Tahoma" w:cs="Tahoma"/>
              </w:rPr>
            </w:pPr>
            <w:r w:rsidRPr="00D1162C">
              <w:rPr>
                <w:rFonts w:ascii="Tahoma" w:hAnsi="Tahoma" w:cs="Tahoma"/>
              </w:rPr>
              <w:t>Name and position of link teacher</w:t>
            </w:r>
          </w:p>
        </w:tc>
        <w:tc>
          <w:tcPr>
            <w:tcW w:w="4621" w:type="dxa"/>
          </w:tcPr>
          <w:p w14:paraId="6106A335" w14:textId="77777777" w:rsidR="00DB6A95" w:rsidRPr="00D1162C" w:rsidRDefault="00DB6A95">
            <w:pPr>
              <w:rPr>
                <w:rFonts w:ascii="Tahoma" w:hAnsi="Tahoma" w:cs="Tahoma"/>
              </w:rPr>
            </w:pPr>
          </w:p>
        </w:tc>
      </w:tr>
      <w:tr w:rsidR="00DB6A95" w:rsidRPr="00D1162C" w14:paraId="281F61AA" w14:textId="77777777" w:rsidTr="00DB6A95">
        <w:tc>
          <w:tcPr>
            <w:tcW w:w="4621" w:type="dxa"/>
          </w:tcPr>
          <w:p w14:paraId="3BB72896" w14:textId="77777777" w:rsidR="00DB6A95" w:rsidRPr="00D1162C" w:rsidRDefault="00DB6A95">
            <w:pPr>
              <w:rPr>
                <w:rFonts w:ascii="Tahoma" w:hAnsi="Tahoma" w:cs="Tahoma"/>
              </w:rPr>
            </w:pPr>
            <w:r w:rsidRPr="00D1162C">
              <w:rPr>
                <w:rFonts w:ascii="Tahoma" w:hAnsi="Tahoma" w:cs="Tahoma"/>
              </w:rPr>
              <w:t>Email address of link teacher</w:t>
            </w:r>
          </w:p>
        </w:tc>
        <w:tc>
          <w:tcPr>
            <w:tcW w:w="4621" w:type="dxa"/>
          </w:tcPr>
          <w:p w14:paraId="7C9CD835" w14:textId="77777777" w:rsidR="00DB6A95" w:rsidRPr="00D1162C" w:rsidRDefault="00DB6A95">
            <w:pPr>
              <w:rPr>
                <w:rFonts w:ascii="Tahoma" w:hAnsi="Tahoma" w:cs="Tahoma"/>
              </w:rPr>
            </w:pPr>
          </w:p>
        </w:tc>
      </w:tr>
      <w:tr w:rsidR="00DB6A95" w:rsidRPr="00D1162C" w14:paraId="27E287B1" w14:textId="77777777" w:rsidTr="00DB6A95">
        <w:tc>
          <w:tcPr>
            <w:tcW w:w="4621" w:type="dxa"/>
          </w:tcPr>
          <w:p w14:paraId="56F28CB3" w14:textId="77777777" w:rsidR="00DB6A95" w:rsidRPr="00D1162C" w:rsidRDefault="00DB6A95">
            <w:pPr>
              <w:rPr>
                <w:rFonts w:ascii="Tahoma" w:hAnsi="Tahoma" w:cs="Tahoma"/>
              </w:rPr>
            </w:pPr>
            <w:r w:rsidRPr="00D1162C">
              <w:rPr>
                <w:rFonts w:ascii="Tahoma" w:hAnsi="Tahoma" w:cs="Tahoma"/>
              </w:rPr>
              <w:t>Commonwealth jurisdiction with which partnership is sought (please indicate state/territory/province or region if the jurisdiction is large)</w:t>
            </w:r>
          </w:p>
        </w:tc>
        <w:tc>
          <w:tcPr>
            <w:tcW w:w="4621" w:type="dxa"/>
          </w:tcPr>
          <w:p w14:paraId="320C95FB" w14:textId="77777777" w:rsidR="00DB6A95" w:rsidRPr="00D1162C" w:rsidRDefault="00DB6A95">
            <w:pPr>
              <w:rPr>
                <w:rFonts w:ascii="Tahoma" w:hAnsi="Tahoma" w:cs="Tahoma"/>
              </w:rPr>
            </w:pPr>
          </w:p>
        </w:tc>
      </w:tr>
      <w:tr w:rsidR="00DB6A95" w:rsidRPr="00D1162C" w14:paraId="6A549783" w14:textId="77777777" w:rsidTr="00DB6A95">
        <w:tc>
          <w:tcPr>
            <w:tcW w:w="4621" w:type="dxa"/>
          </w:tcPr>
          <w:p w14:paraId="387C4C0C" w14:textId="77777777" w:rsidR="00DB6A95" w:rsidRPr="00D1162C" w:rsidRDefault="00DB6A95" w:rsidP="00DB6A95">
            <w:pPr>
              <w:rPr>
                <w:rFonts w:ascii="Tahoma" w:hAnsi="Tahoma" w:cs="Tahoma"/>
              </w:rPr>
            </w:pPr>
            <w:r w:rsidRPr="00D1162C">
              <w:rPr>
                <w:rFonts w:ascii="Tahoma" w:hAnsi="Tahoma" w:cs="Tahoma"/>
              </w:rPr>
              <w:t xml:space="preserve">Year group and age of students </w:t>
            </w:r>
          </w:p>
        </w:tc>
        <w:tc>
          <w:tcPr>
            <w:tcW w:w="4621" w:type="dxa"/>
          </w:tcPr>
          <w:p w14:paraId="137E2B6C" w14:textId="77777777" w:rsidR="00DB6A95" w:rsidRPr="00D1162C" w:rsidRDefault="00DB6A95">
            <w:pPr>
              <w:rPr>
                <w:rFonts w:ascii="Tahoma" w:hAnsi="Tahoma" w:cs="Tahoma"/>
              </w:rPr>
            </w:pPr>
          </w:p>
        </w:tc>
      </w:tr>
      <w:tr w:rsidR="00DB6A95" w:rsidRPr="00D1162C" w14:paraId="1FEB1F2A" w14:textId="77777777" w:rsidTr="00DB6A95">
        <w:tc>
          <w:tcPr>
            <w:tcW w:w="4621" w:type="dxa"/>
          </w:tcPr>
          <w:p w14:paraId="4A456F28" w14:textId="2F23D22C" w:rsidR="00DB6A95" w:rsidRPr="00D1162C" w:rsidRDefault="00DB6A95" w:rsidP="00A3421C">
            <w:pPr>
              <w:rPr>
                <w:rFonts w:ascii="Tahoma" w:hAnsi="Tahoma" w:cs="Tahoma"/>
              </w:rPr>
            </w:pPr>
            <w:r w:rsidRPr="00D1162C">
              <w:rPr>
                <w:rFonts w:ascii="Tahoma" w:hAnsi="Tahoma" w:cs="Tahoma"/>
              </w:rPr>
              <w:t>Content area, subject or theme for which a shared approach or shared resourcing might be planned</w:t>
            </w:r>
            <w:r w:rsidR="00A3421C">
              <w:rPr>
                <w:rFonts w:ascii="Tahoma" w:hAnsi="Tahoma" w:cs="Tahoma"/>
              </w:rPr>
              <w:t xml:space="preserve"> </w:t>
            </w:r>
          </w:p>
        </w:tc>
        <w:tc>
          <w:tcPr>
            <w:tcW w:w="4621" w:type="dxa"/>
          </w:tcPr>
          <w:p w14:paraId="64C620F4" w14:textId="77777777" w:rsidR="00DB6A95" w:rsidRPr="00D1162C" w:rsidRDefault="00DB6A95">
            <w:pPr>
              <w:rPr>
                <w:rFonts w:ascii="Tahoma" w:hAnsi="Tahoma" w:cs="Tahoma"/>
              </w:rPr>
            </w:pPr>
          </w:p>
        </w:tc>
      </w:tr>
      <w:tr w:rsidR="00A3421C" w:rsidRPr="00D1162C" w14:paraId="6E1EB740" w14:textId="77777777" w:rsidTr="00DB6A95">
        <w:tc>
          <w:tcPr>
            <w:tcW w:w="4621" w:type="dxa"/>
          </w:tcPr>
          <w:p w14:paraId="275D014F" w14:textId="77E736EA" w:rsidR="00A3421C" w:rsidRDefault="00A3421C">
            <w:pPr>
              <w:rPr>
                <w:rFonts w:ascii="Tahoma" w:hAnsi="Tahoma" w:cs="Tahoma"/>
              </w:rPr>
            </w:pPr>
            <w:r>
              <w:rPr>
                <w:rFonts w:ascii="Tahoma" w:hAnsi="Tahoma" w:cs="Tahoma"/>
              </w:rPr>
              <w:t>If appropriate, preferred pedagogical approach</w:t>
            </w:r>
          </w:p>
        </w:tc>
        <w:tc>
          <w:tcPr>
            <w:tcW w:w="4621" w:type="dxa"/>
          </w:tcPr>
          <w:p w14:paraId="36080E70" w14:textId="77777777" w:rsidR="00A3421C" w:rsidRPr="00D1162C" w:rsidRDefault="00A3421C">
            <w:pPr>
              <w:rPr>
                <w:rFonts w:ascii="Tahoma" w:hAnsi="Tahoma" w:cs="Tahoma"/>
              </w:rPr>
            </w:pPr>
          </w:p>
        </w:tc>
      </w:tr>
      <w:tr w:rsidR="00B649F8" w:rsidRPr="00D1162C" w14:paraId="0B9BFFF8" w14:textId="77777777" w:rsidTr="00DB6A95">
        <w:tc>
          <w:tcPr>
            <w:tcW w:w="4621" w:type="dxa"/>
          </w:tcPr>
          <w:p w14:paraId="1A173EAA" w14:textId="77777777" w:rsidR="00B649F8" w:rsidRPr="00D1162C" w:rsidRDefault="00B649F8">
            <w:pPr>
              <w:rPr>
                <w:rFonts w:ascii="Tahoma" w:hAnsi="Tahoma" w:cs="Tahoma"/>
              </w:rPr>
            </w:pPr>
            <w:r>
              <w:rPr>
                <w:rFonts w:ascii="Tahoma" w:hAnsi="Tahoma" w:cs="Tahoma"/>
              </w:rPr>
              <w:t>Has the school given permission for you as link teacher to be involved in this project?</w:t>
            </w:r>
          </w:p>
        </w:tc>
        <w:tc>
          <w:tcPr>
            <w:tcW w:w="4621" w:type="dxa"/>
          </w:tcPr>
          <w:p w14:paraId="08CBC046" w14:textId="77777777" w:rsidR="00B649F8" w:rsidRPr="00D1162C" w:rsidRDefault="00B649F8">
            <w:pPr>
              <w:rPr>
                <w:rFonts w:ascii="Tahoma" w:hAnsi="Tahoma" w:cs="Tahoma"/>
              </w:rPr>
            </w:pPr>
          </w:p>
        </w:tc>
      </w:tr>
      <w:tr w:rsidR="00B649F8" w:rsidRPr="00D1162C" w14:paraId="6A912909" w14:textId="77777777" w:rsidTr="00DB6A95">
        <w:tc>
          <w:tcPr>
            <w:tcW w:w="4621" w:type="dxa"/>
          </w:tcPr>
          <w:p w14:paraId="7AB78BF5" w14:textId="77777777" w:rsidR="00B649F8" w:rsidRDefault="00B649F8">
            <w:pPr>
              <w:rPr>
                <w:rFonts w:ascii="Tahoma" w:hAnsi="Tahoma" w:cs="Tahoma"/>
              </w:rPr>
            </w:pPr>
            <w:r>
              <w:rPr>
                <w:rFonts w:ascii="Tahoma" w:hAnsi="Tahoma" w:cs="Tahoma"/>
              </w:rPr>
              <w:t>Does the school agree to let its identity, and the identity and email address of the link teacher be shared with the link teacher in the partner school?</w:t>
            </w:r>
          </w:p>
        </w:tc>
        <w:tc>
          <w:tcPr>
            <w:tcW w:w="4621" w:type="dxa"/>
          </w:tcPr>
          <w:p w14:paraId="6E811F0D" w14:textId="77777777" w:rsidR="00B649F8" w:rsidRPr="00D1162C" w:rsidRDefault="00B649F8">
            <w:pPr>
              <w:rPr>
                <w:rFonts w:ascii="Tahoma" w:hAnsi="Tahoma" w:cs="Tahoma"/>
              </w:rPr>
            </w:pPr>
          </w:p>
        </w:tc>
      </w:tr>
      <w:tr w:rsidR="00CD1E22" w:rsidRPr="00D1162C" w14:paraId="59E2A086" w14:textId="77777777" w:rsidTr="00DB6A95">
        <w:tc>
          <w:tcPr>
            <w:tcW w:w="4621" w:type="dxa"/>
          </w:tcPr>
          <w:p w14:paraId="75AF0EDB" w14:textId="2F5572B2" w:rsidR="00CD1E22" w:rsidRDefault="00CD1E22">
            <w:pPr>
              <w:rPr>
                <w:rFonts w:ascii="Tahoma" w:hAnsi="Tahoma" w:cs="Tahoma"/>
              </w:rPr>
            </w:pPr>
            <w:r>
              <w:rPr>
                <w:rFonts w:ascii="Tahoma" w:hAnsi="Tahoma" w:cs="Tahoma"/>
              </w:rPr>
              <w:t xml:space="preserve">Would you be willing to share any resources </w:t>
            </w:r>
            <w:r w:rsidR="00E6669E">
              <w:rPr>
                <w:rFonts w:ascii="Tahoma" w:hAnsi="Tahoma" w:cs="Tahoma"/>
              </w:rPr>
              <w:t xml:space="preserve">(across other participants in this enrichment scheme) </w:t>
            </w:r>
            <w:r>
              <w:rPr>
                <w:rFonts w:ascii="Tahoma" w:hAnsi="Tahoma" w:cs="Tahoma"/>
              </w:rPr>
              <w:t xml:space="preserve">that have been </w:t>
            </w:r>
            <w:r w:rsidR="000D4F23">
              <w:rPr>
                <w:rFonts w:ascii="Tahoma" w:hAnsi="Tahoma" w:cs="Tahoma"/>
              </w:rPr>
              <w:t xml:space="preserve">developed and used </w:t>
            </w:r>
            <w:r w:rsidR="003557CF">
              <w:rPr>
                <w:rFonts w:ascii="Tahoma" w:hAnsi="Tahoma" w:cs="Tahoma"/>
              </w:rPr>
              <w:t>in this by both parties?</w:t>
            </w:r>
            <w:r w:rsidR="000D4F23">
              <w:rPr>
                <w:rFonts w:ascii="Tahoma" w:hAnsi="Tahoma" w:cs="Tahoma"/>
              </w:rPr>
              <w:t xml:space="preserve"> </w:t>
            </w:r>
          </w:p>
        </w:tc>
        <w:tc>
          <w:tcPr>
            <w:tcW w:w="4621" w:type="dxa"/>
          </w:tcPr>
          <w:p w14:paraId="57D9CEE2" w14:textId="77777777" w:rsidR="00CD1E22" w:rsidRPr="00D1162C" w:rsidRDefault="00CD1E22">
            <w:pPr>
              <w:rPr>
                <w:rFonts w:ascii="Tahoma" w:hAnsi="Tahoma" w:cs="Tahoma"/>
              </w:rPr>
            </w:pPr>
          </w:p>
        </w:tc>
      </w:tr>
      <w:tr w:rsidR="00271328" w:rsidRPr="00D1162C" w14:paraId="227BF83F" w14:textId="77777777" w:rsidTr="00DB6A95">
        <w:tc>
          <w:tcPr>
            <w:tcW w:w="4621" w:type="dxa"/>
          </w:tcPr>
          <w:p w14:paraId="5DE02D16" w14:textId="77777777" w:rsidR="00271328" w:rsidRDefault="00271328">
            <w:pPr>
              <w:rPr>
                <w:rFonts w:ascii="Tahoma" w:hAnsi="Tahoma" w:cs="Tahoma"/>
              </w:rPr>
            </w:pPr>
            <w:r>
              <w:rPr>
                <w:rFonts w:ascii="Tahoma" w:hAnsi="Tahoma" w:cs="Tahoma"/>
              </w:rPr>
              <w:lastRenderedPageBreak/>
              <w:t xml:space="preserve">Would you be willing to write a brief description and evaluation of your shared project? </w:t>
            </w:r>
            <w:r w:rsidR="006042D0">
              <w:rPr>
                <w:rFonts w:ascii="Tahoma" w:hAnsi="Tahoma" w:cs="Tahoma"/>
              </w:rPr>
              <w:t>(Please note: these reports</w:t>
            </w:r>
            <w:r>
              <w:rPr>
                <w:rFonts w:ascii="Tahoma" w:hAnsi="Tahoma" w:cs="Tahoma"/>
              </w:rPr>
              <w:t xml:space="preserve"> will not be published without your permission, and anonymity of teacher/s and school/s</w:t>
            </w:r>
            <w:r w:rsidR="005B7C5B">
              <w:rPr>
                <w:rFonts w:ascii="Tahoma" w:hAnsi="Tahoma" w:cs="Tahoma"/>
              </w:rPr>
              <w:t xml:space="preserve"> will be respected</w:t>
            </w:r>
            <w:r w:rsidR="006042D0">
              <w:rPr>
                <w:rFonts w:ascii="Tahoma" w:hAnsi="Tahoma" w:cs="Tahoma"/>
              </w:rPr>
              <w:t xml:space="preserve"> if requested</w:t>
            </w:r>
            <w:r>
              <w:rPr>
                <w:rFonts w:ascii="Tahoma" w:hAnsi="Tahoma" w:cs="Tahoma"/>
              </w:rPr>
              <w:t>.)</w:t>
            </w:r>
          </w:p>
        </w:tc>
        <w:tc>
          <w:tcPr>
            <w:tcW w:w="4621" w:type="dxa"/>
          </w:tcPr>
          <w:p w14:paraId="7C2E97A1" w14:textId="77777777" w:rsidR="00271328" w:rsidRPr="00D1162C" w:rsidRDefault="00271328">
            <w:pPr>
              <w:rPr>
                <w:rFonts w:ascii="Tahoma" w:hAnsi="Tahoma" w:cs="Tahoma"/>
              </w:rPr>
            </w:pPr>
          </w:p>
        </w:tc>
      </w:tr>
      <w:tr w:rsidR="00D5395F" w:rsidRPr="00D1162C" w14:paraId="0E358E76" w14:textId="77777777" w:rsidTr="00DB6A95">
        <w:tc>
          <w:tcPr>
            <w:tcW w:w="4621" w:type="dxa"/>
          </w:tcPr>
          <w:p w14:paraId="37A7047B" w14:textId="1D63C4B1" w:rsidR="00D5395F" w:rsidRDefault="00D5395F">
            <w:pPr>
              <w:rPr>
                <w:rFonts w:ascii="Tahoma" w:hAnsi="Tahoma" w:cs="Tahoma"/>
              </w:rPr>
            </w:pPr>
            <w:r>
              <w:rPr>
                <w:rFonts w:ascii="Tahoma" w:hAnsi="Tahoma" w:cs="Tahoma"/>
              </w:rPr>
              <w:t>Any comments you may wish to add</w:t>
            </w:r>
          </w:p>
          <w:p w14:paraId="0354A20C" w14:textId="77777777" w:rsidR="00D5395F" w:rsidRDefault="00D5395F">
            <w:pPr>
              <w:rPr>
                <w:rFonts w:ascii="Tahoma" w:hAnsi="Tahoma" w:cs="Tahoma"/>
              </w:rPr>
            </w:pPr>
          </w:p>
        </w:tc>
        <w:tc>
          <w:tcPr>
            <w:tcW w:w="4621" w:type="dxa"/>
          </w:tcPr>
          <w:p w14:paraId="60D95F9A" w14:textId="77777777" w:rsidR="00D5395F" w:rsidRPr="00D1162C" w:rsidRDefault="00D5395F">
            <w:pPr>
              <w:rPr>
                <w:rFonts w:ascii="Tahoma" w:hAnsi="Tahoma" w:cs="Tahoma"/>
              </w:rPr>
            </w:pPr>
          </w:p>
        </w:tc>
      </w:tr>
      <w:tr w:rsidR="00DB6A95" w:rsidRPr="00D1162C" w14:paraId="62D69E6E" w14:textId="77777777" w:rsidTr="005E1621">
        <w:tc>
          <w:tcPr>
            <w:tcW w:w="9242" w:type="dxa"/>
            <w:gridSpan w:val="2"/>
          </w:tcPr>
          <w:p w14:paraId="08EF4D00" w14:textId="77777777" w:rsidR="00DB6A95" w:rsidRDefault="00DB6A95">
            <w:pPr>
              <w:rPr>
                <w:rFonts w:ascii="Tahoma" w:hAnsi="Tahoma" w:cs="Tahoma"/>
              </w:rPr>
            </w:pPr>
            <w:r w:rsidRPr="00D1162C">
              <w:rPr>
                <w:rFonts w:ascii="Tahoma" w:hAnsi="Tahoma" w:cs="Tahoma"/>
              </w:rPr>
              <w:t xml:space="preserve">Please </w:t>
            </w:r>
            <w:r w:rsidR="00616AD6">
              <w:rPr>
                <w:rFonts w:ascii="Tahoma" w:hAnsi="Tahoma" w:cs="Tahoma"/>
              </w:rPr>
              <w:t xml:space="preserve">copy this form and </w:t>
            </w:r>
            <w:r w:rsidR="005B7C5B">
              <w:rPr>
                <w:rFonts w:ascii="Tahoma" w:hAnsi="Tahoma" w:cs="Tahoma"/>
              </w:rPr>
              <w:t>return it</w:t>
            </w:r>
            <w:r w:rsidRPr="00D1162C">
              <w:rPr>
                <w:rFonts w:ascii="Tahoma" w:hAnsi="Tahoma" w:cs="Tahoma"/>
              </w:rPr>
              <w:t xml:space="preserve"> to Dr Robert Guyver </w:t>
            </w:r>
            <w:hyperlink r:id="rId6" w:history="1">
              <w:r w:rsidR="00180CC6" w:rsidRPr="00A94BEF">
                <w:rPr>
                  <w:rStyle w:val="Hyperlink"/>
                  <w:rFonts w:ascii="Tahoma" w:hAnsi="Tahoma" w:cs="Tahoma"/>
                </w:rPr>
                <w:t>Robert.Guyver@utas.edu.au</w:t>
              </w:r>
            </w:hyperlink>
          </w:p>
          <w:p w14:paraId="5F69B0BF" w14:textId="77777777" w:rsidR="00180CC6" w:rsidRDefault="00180CC6">
            <w:pPr>
              <w:rPr>
                <w:rFonts w:ascii="Tahoma" w:hAnsi="Tahoma" w:cs="Tahoma"/>
              </w:rPr>
            </w:pPr>
          </w:p>
          <w:p w14:paraId="74AE6E9E" w14:textId="4547962B" w:rsidR="00802734" w:rsidRPr="00D1162C" w:rsidRDefault="00802734">
            <w:pPr>
              <w:rPr>
                <w:rFonts w:ascii="Tahoma" w:hAnsi="Tahoma" w:cs="Tahoma"/>
              </w:rPr>
            </w:pPr>
            <w:r w:rsidRPr="00616AD6">
              <w:rPr>
                <w:rFonts w:ascii="Tahoma" w:hAnsi="Tahoma" w:cs="Tahoma"/>
                <w:b/>
              </w:rPr>
              <w:t>Note</w:t>
            </w:r>
            <w:r>
              <w:rPr>
                <w:rFonts w:ascii="Tahoma" w:hAnsi="Tahoma" w:cs="Tahoma"/>
              </w:rPr>
              <w:t xml:space="preserve">: when the required permissions are in place, every effort will </w:t>
            </w:r>
            <w:r w:rsidR="00D5395F">
              <w:rPr>
                <w:rFonts w:ascii="Tahoma" w:hAnsi="Tahoma" w:cs="Tahoma"/>
              </w:rPr>
              <w:t xml:space="preserve">be </w:t>
            </w:r>
            <w:r>
              <w:rPr>
                <w:rFonts w:ascii="Tahoma" w:hAnsi="Tahoma" w:cs="Tahoma"/>
              </w:rPr>
              <w:t xml:space="preserve">made to put you in touch with a </w:t>
            </w:r>
            <w:r w:rsidR="00D5395F">
              <w:rPr>
                <w:rFonts w:ascii="Tahoma" w:hAnsi="Tahoma" w:cs="Tahoma"/>
              </w:rPr>
              <w:t xml:space="preserve">similarly registered </w:t>
            </w:r>
            <w:r>
              <w:rPr>
                <w:rFonts w:ascii="Tahoma" w:hAnsi="Tahoma" w:cs="Tahoma"/>
              </w:rPr>
              <w:t xml:space="preserve">teacher of history/humanities/social studies in a </w:t>
            </w:r>
            <w:r w:rsidR="00BD6191">
              <w:rPr>
                <w:rFonts w:ascii="Tahoma" w:hAnsi="Tahoma" w:cs="Tahoma"/>
              </w:rPr>
              <w:t xml:space="preserve">school in the chosen Commonwealth region </w:t>
            </w:r>
            <w:r>
              <w:rPr>
                <w:rFonts w:ascii="Tahoma" w:hAnsi="Tahoma" w:cs="Tahoma"/>
              </w:rPr>
              <w:t>with students in a similar age group</w:t>
            </w:r>
            <w:r w:rsidR="00B649F8">
              <w:rPr>
                <w:rFonts w:ascii="Tahoma" w:hAnsi="Tahoma" w:cs="Tahoma"/>
              </w:rPr>
              <w:t xml:space="preserve"> and with a link teacher who has the same or a similar content interest/focus.</w:t>
            </w:r>
          </w:p>
        </w:tc>
      </w:tr>
    </w:tbl>
    <w:p w14:paraId="5E88C5B0" w14:textId="7E315906" w:rsidR="00441AB4" w:rsidRDefault="00441AB4">
      <w:pPr>
        <w:rPr>
          <w:rFonts w:ascii="Tahoma" w:hAnsi="Tahoma" w:cs="Tahoma"/>
        </w:rPr>
      </w:pPr>
    </w:p>
    <w:p w14:paraId="463136F6" w14:textId="77777777" w:rsidR="00441AB4" w:rsidRDefault="00441AB4">
      <w:pPr>
        <w:rPr>
          <w:rFonts w:ascii="Tahoma" w:hAnsi="Tahoma" w:cs="Tahoma"/>
        </w:rPr>
      </w:pPr>
      <w:r>
        <w:rPr>
          <w:rFonts w:ascii="Tahoma" w:hAnsi="Tahoma" w:cs="Tahoma"/>
        </w:rPr>
        <w:br w:type="page"/>
      </w:r>
    </w:p>
    <w:p w14:paraId="1B1B379E" w14:textId="77777777" w:rsidR="00271328" w:rsidRPr="00D1162C" w:rsidRDefault="00271328">
      <w:pPr>
        <w:rPr>
          <w:rFonts w:ascii="Tahoma" w:hAnsi="Tahoma" w:cs="Tahoma"/>
        </w:rPr>
      </w:pPr>
    </w:p>
    <w:tbl>
      <w:tblPr>
        <w:tblStyle w:val="TableGrid"/>
        <w:tblW w:w="0" w:type="auto"/>
        <w:tblLook w:val="04A0" w:firstRow="1" w:lastRow="0" w:firstColumn="1" w:lastColumn="0" w:noHBand="0" w:noVBand="1"/>
      </w:tblPr>
      <w:tblGrid>
        <w:gridCol w:w="1848"/>
        <w:gridCol w:w="1848"/>
        <w:gridCol w:w="1848"/>
        <w:gridCol w:w="1849"/>
        <w:gridCol w:w="1849"/>
      </w:tblGrid>
      <w:tr w:rsidR="00DB6A95" w:rsidRPr="00D1162C" w14:paraId="7D17F365" w14:textId="77777777" w:rsidTr="006B799D">
        <w:tc>
          <w:tcPr>
            <w:tcW w:w="9242" w:type="dxa"/>
            <w:gridSpan w:val="5"/>
          </w:tcPr>
          <w:p w14:paraId="4014E813" w14:textId="77777777" w:rsidR="00DB6A95" w:rsidRPr="00180CC6" w:rsidRDefault="00DB6A95" w:rsidP="00180CC6">
            <w:pPr>
              <w:rPr>
                <w:rFonts w:ascii="Tahoma" w:hAnsi="Tahoma" w:cs="Tahoma"/>
                <w:b/>
              </w:rPr>
            </w:pPr>
            <w:r w:rsidRPr="00180CC6">
              <w:rPr>
                <w:rFonts w:ascii="Tahoma" w:hAnsi="Tahoma" w:cs="Tahoma"/>
                <w:b/>
              </w:rPr>
              <w:t xml:space="preserve">Commonwealth jurisdictions by region </w:t>
            </w:r>
          </w:p>
        </w:tc>
      </w:tr>
      <w:tr w:rsidR="00DB6A95" w:rsidRPr="00D1162C" w14:paraId="6DA955A9" w14:textId="77777777" w:rsidTr="00DB6A95">
        <w:tc>
          <w:tcPr>
            <w:tcW w:w="1848" w:type="dxa"/>
          </w:tcPr>
          <w:p w14:paraId="1AE1695F" w14:textId="77777777" w:rsidR="00DB6A95" w:rsidRPr="00180CC6" w:rsidRDefault="00DB6A95" w:rsidP="00180CC6">
            <w:pPr>
              <w:rPr>
                <w:rFonts w:ascii="Tahoma" w:hAnsi="Tahoma" w:cs="Tahoma"/>
                <w:b/>
              </w:rPr>
            </w:pPr>
            <w:r w:rsidRPr="00180CC6">
              <w:rPr>
                <w:rFonts w:ascii="Tahoma" w:hAnsi="Tahoma" w:cs="Tahoma"/>
                <w:b/>
              </w:rPr>
              <w:t>Africa</w:t>
            </w:r>
          </w:p>
        </w:tc>
        <w:tc>
          <w:tcPr>
            <w:tcW w:w="1848" w:type="dxa"/>
          </w:tcPr>
          <w:p w14:paraId="549428C5" w14:textId="77777777" w:rsidR="00DB6A95" w:rsidRPr="00180CC6" w:rsidRDefault="00DB6A95" w:rsidP="00180CC6">
            <w:pPr>
              <w:rPr>
                <w:rFonts w:ascii="Tahoma" w:hAnsi="Tahoma" w:cs="Tahoma"/>
                <w:b/>
              </w:rPr>
            </w:pPr>
            <w:r w:rsidRPr="00180CC6">
              <w:rPr>
                <w:rFonts w:ascii="Tahoma" w:hAnsi="Tahoma" w:cs="Tahoma"/>
                <w:b/>
              </w:rPr>
              <w:t>Asia</w:t>
            </w:r>
          </w:p>
        </w:tc>
        <w:tc>
          <w:tcPr>
            <w:tcW w:w="1848" w:type="dxa"/>
          </w:tcPr>
          <w:p w14:paraId="52ECDD70" w14:textId="77777777" w:rsidR="00DB6A95" w:rsidRPr="00180CC6" w:rsidRDefault="00DB6A95" w:rsidP="00180CC6">
            <w:pPr>
              <w:rPr>
                <w:rFonts w:ascii="Tahoma" w:hAnsi="Tahoma" w:cs="Tahoma"/>
                <w:b/>
              </w:rPr>
            </w:pPr>
            <w:r w:rsidRPr="00180CC6">
              <w:rPr>
                <w:rFonts w:ascii="Tahoma" w:hAnsi="Tahoma" w:cs="Tahoma"/>
                <w:b/>
              </w:rPr>
              <w:t>Caribbean and the Americas</w:t>
            </w:r>
          </w:p>
        </w:tc>
        <w:tc>
          <w:tcPr>
            <w:tcW w:w="1849" w:type="dxa"/>
          </w:tcPr>
          <w:p w14:paraId="63F803A7" w14:textId="77777777" w:rsidR="00DB6A95" w:rsidRPr="00180CC6" w:rsidRDefault="00DB6A95" w:rsidP="00180CC6">
            <w:pPr>
              <w:rPr>
                <w:rFonts w:ascii="Tahoma" w:hAnsi="Tahoma" w:cs="Tahoma"/>
                <w:b/>
              </w:rPr>
            </w:pPr>
            <w:r w:rsidRPr="00180CC6">
              <w:rPr>
                <w:rFonts w:ascii="Tahoma" w:hAnsi="Tahoma" w:cs="Tahoma"/>
                <w:b/>
              </w:rPr>
              <w:t>Europe</w:t>
            </w:r>
          </w:p>
        </w:tc>
        <w:tc>
          <w:tcPr>
            <w:tcW w:w="1849" w:type="dxa"/>
          </w:tcPr>
          <w:p w14:paraId="3CB10213" w14:textId="77777777" w:rsidR="00DB6A95" w:rsidRPr="00180CC6" w:rsidRDefault="00DB6A95" w:rsidP="00180CC6">
            <w:pPr>
              <w:rPr>
                <w:rFonts w:ascii="Tahoma" w:hAnsi="Tahoma" w:cs="Tahoma"/>
                <w:b/>
              </w:rPr>
            </w:pPr>
            <w:r w:rsidRPr="00180CC6">
              <w:rPr>
                <w:rFonts w:ascii="Tahoma" w:hAnsi="Tahoma" w:cs="Tahoma"/>
                <w:b/>
              </w:rPr>
              <w:t>Pacific</w:t>
            </w:r>
          </w:p>
        </w:tc>
      </w:tr>
      <w:tr w:rsidR="00DB6A95" w:rsidRPr="00D1162C" w14:paraId="4CC094DE" w14:textId="77777777" w:rsidTr="00DB6A95">
        <w:tc>
          <w:tcPr>
            <w:tcW w:w="1848" w:type="dxa"/>
          </w:tcPr>
          <w:p w14:paraId="14482E88" w14:textId="77777777" w:rsidR="00783D28" w:rsidRPr="00271328" w:rsidRDefault="00783D28" w:rsidP="00271328">
            <w:r w:rsidRPr="00271328">
              <w:t>Botswana</w:t>
            </w:r>
          </w:p>
          <w:p w14:paraId="302DCDE1" w14:textId="77777777" w:rsidR="00DB6A95" w:rsidRPr="00271328" w:rsidRDefault="00DB6A95" w:rsidP="00271328"/>
        </w:tc>
        <w:tc>
          <w:tcPr>
            <w:tcW w:w="1848" w:type="dxa"/>
          </w:tcPr>
          <w:p w14:paraId="68400C99" w14:textId="77777777" w:rsidR="00783D28" w:rsidRPr="00271328" w:rsidRDefault="00783D28" w:rsidP="00271328">
            <w:r w:rsidRPr="00271328">
              <w:t>Bangladesh</w:t>
            </w:r>
          </w:p>
          <w:p w14:paraId="7C303DF1" w14:textId="77777777" w:rsidR="00DB6A95" w:rsidRPr="00271328" w:rsidRDefault="00DB6A95" w:rsidP="00271328"/>
        </w:tc>
        <w:tc>
          <w:tcPr>
            <w:tcW w:w="1848" w:type="dxa"/>
          </w:tcPr>
          <w:p w14:paraId="61C54A20" w14:textId="77777777" w:rsidR="00783D28" w:rsidRPr="00271328" w:rsidRDefault="00BD7A20" w:rsidP="00271328">
            <w:r w:rsidRPr="00271328">
              <w:t>*</w:t>
            </w:r>
            <w:r w:rsidR="00783D28" w:rsidRPr="00271328">
              <w:t>Antigua and Barbuda</w:t>
            </w:r>
          </w:p>
          <w:p w14:paraId="68B985F7" w14:textId="77777777" w:rsidR="00DB6A95" w:rsidRPr="00271328" w:rsidRDefault="00DB6A95" w:rsidP="00271328"/>
        </w:tc>
        <w:tc>
          <w:tcPr>
            <w:tcW w:w="1849" w:type="dxa"/>
          </w:tcPr>
          <w:p w14:paraId="3055347D" w14:textId="77777777" w:rsidR="00DB6A95" w:rsidRPr="00271328" w:rsidRDefault="00783D28" w:rsidP="00271328">
            <w:r w:rsidRPr="00271328">
              <w:t>Cyprus</w:t>
            </w:r>
          </w:p>
        </w:tc>
        <w:tc>
          <w:tcPr>
            <w:tcW w:w="1849" w:type="dxa"/>
          </w:tcPr>
          <w:p w14:paraId="4FCB7E7E" w14:textId="77777777" w:rsidR="00DB6A95" w:rsidRPr="00271328" w:rsidRDefault="00BD7A20" w:rsidP="00271328">
            <w:r w:rsidRPr="00271328">
              <w:t>*</w:t>
            </w:r>
            <w:r w:rsidR="00783D28" w:rsidRPr="00271328">
              <w:t>Australia</w:t>
            </w:r>
          </w:p>
        </w:tc>
      </w:tr>
      <w:tr w:rsidR="00DB6A95" w:rsidRPr="00D1162C" w14:paraId="5BF6DBAC" w14:textId="77777777" w:rsidTr="00DB6A95">
        <w:tc>
          <w:tcPr>
            <w:tcW w:w="1848" w:type="dxa"/>
          </w:tcPr>
          <w:p w14:paraId="131BF479" w14:textId="77777777" w:rsidR="00DB6A95" w:rsidRPr="00271328" w:rsidRDefault="00783D28" w:rsidP="00271328">
            <w:r w:rsidRPr="00271328">
              <w:t>Cameroon</w:t>
            </w:r>
          </w:p>
        </w:tc>
        <w:tc>
          <w:tcPr>
            <w:tcW w:w="1848" w:type="dxa"/>
          </w:tcPr>
          <w:p w14:paraId="327E880C" w14:textId="77777777" w:rsidR="00DB6A95" w:rsidRPr="00271328" w:rsidRDefault="00783D28" w:rsidP="00271328">
            <w:r w:rsidRPr="00271328">
              <w:t>Brunei Darussalam</w:t>
            </w:r>
          </w:p>
        </w:tc>
        <w:tc>
          <w:tcPr>
            <w:tcW w:w="1848" w:type="dxa"/>
          </w:tcPr>
          <w:p w14:paraId="3B35EFC7" w14:textId="77777777" w:rsidR="00DB6A95" w:rsidRPr="00271328" w:rsidRDefault="00BD7A20" w:rsidP="00271328">
            <w:r w:rsidRPr="00271328">
              <w:t>*</w:t>
            </w:r>
            <w:r w:rsidR="00783D28" w:rsidRPr="00271328">
              <w:t>Bahamas (The …)</w:t>
            </w:r>
          </w:p>
        </w:tc>
        <w:tc>
          <w:tcPr>
            <w:tcW w:w="1849" w:type="dxa"/>
          </w:tcPr>
          <w:p w14:paraId="1F3C80B5" w14:textId="77777777" w:rsidR="00783D28" w:rsidRPr="00271328" w:rsidRDefault="00783D28" w:rsidP="00271328">
            <w:r w:rsidRPr="00271328">
              <w:t>Malta</w:t>
            </w:r>
          </w:p>
          <w:p w14:paraId="6F226A4E" w14:textId="77777777" w:rsidR="00DB6A95" w:rsidRPr="00271328" w:rsidRDefault="00DB6A95" w:rsidP="00271328"/>
        </w:tc>
        <w:tc>
          <w:tcPr>
            <w:tcW w:w="1849" w:type="dxa"/>
          </w:tcPr>
          <w:p w14:paraId="16552847" w14:textId="77777777" w:rsidR="00DB6A95" w:rsidRPr="00271328" w:rsidRDefault="00783D28" w:rsidP="00271328">
            <w:r w:rsidRPr="00271328">
              <w:t>Fiji</w:t>
            </w:r>
          </w:p>
        </w:tc>
      </w:tr>
      <w:tr w:rsidR="00DB6A95" w:rsidRPr="00D1162C" w14:paraId="30A65CD5" w14:textId="77777777" w:rsidTr="00DB6A95">
        <w:tc>
          <w:tcPr>
            <w:tcW w:w="1848" w:type="dxa"/>
          </w:tcPr>
          <w:p w14:paraId="285631F3" w14:textId="77777777" w:rsidR="00DB6A95" w:rsidRPr="00271328" w:rsidRDefault="00783D28" w:rsidP="00271328">
            <w:r w:rsidRPr="00271328">
              <w:t>Ghana</w:t>
            </w:r>
          </w:p>
        </w:tc>
        <w:tc>
          <w:tcPr>
            <w:tcW w:w="1848" w:type="dxa"/>
          </w:tcPr>
          <w:p w14:paraId="0DC6F04D" w14:textId="77777777" w:rsidR="00DB6A95" w:rsidRPr="00271328" w:rsidRDefault="00783D28" w:rsidP="00271328">
            <w:r w:rsidRPr="00271328">
              <w:t>India</w:t>
            </w:r>
          </w:p>
        </w:tc>
        <w:tc>
          <w:tcPr>
            <w:tcW w:w="1848" w:type="dxa"/>
          </w:tcPr>
          <w:p w14:paraId="23FD7638" w14:textId="77777777" w:rsidR="00783D28" w:rsidRPr="00271328" w:rsidRDefault="00BD7A20" w:rsidP="00271328">
            <w:r w:rsidRPr="00271328">
              <w:t>*</w:t>
            </w:r>
            <w:r w:rsidR="00783D28" w:rsidRPr="00271328">
              <w:t>Barbados</w:t>
            </w:r>
          </w:p>
          <w:p w14:paraId="4DACF751" w14:textId="77777777" w:rsidR="00DB6A95" w:rsidRPr="00271328" w:rsidRDefault="00DB6A95" w:rsidP="00271328"/>
        </w:tc>
        <w:tc>
          <w:tcPr>
            <w:tcW w:w="1849" w:type="dxa"/>
          </w:tcPr>
          <w:p w14:paraId="7F98C85F" w14:textId="77777777" w:rsidR="00DB6A95" w:rsidRPr="00271328" w:rsidRDefault="00BD7A20" w:rsidP="00271328">
            <w:r w:rsidRPr="00271328">
              <w:t>*</w:t>
            </w:r>
            <w:r w:rsidR="00783D28" w:rsidRPr="00271328">
              <w:t>UK (</w:t>
            </w:r>
            <w:r w:rsidR="00802734" w:rsidRPr="00271328">
              <w:t>England, Scotland, Wales and Northern Ireland)</w:t>
            </w:r>
          </w:p>
        </w:tc>
        <w:tc>
          <w:tcPr>
            <w:tcW w:w="1849" w:type="dxa"/>
          </w:tcPr>
          <w:p w14:paraId="234BDE92" w14:textId="77777777" w:rsidR="00DB6A95" w:rsidRPr="00271328" w:rsidRDefault="00783D28" w:rsidP="00271328">
            <w:r w:rsidRPr="00271328">
              <w:t>Kiribati</w:t>
            </w:r>
          </w:p>
        </w:tc>
      </w:tr>
      <w:tr w:rsidR="00DB6A95" w:rsidRPr="00D1162C" w14:paraId="1C4587C3" w14:textId="77777777" w:rsidTr="00DB6A95">
        <w:tc>
          <w:tcPr>
            <w:tcW w:w="1848" w:type="dxa"/>
          </w:tcPr>
          <w:p w14:paraId="79443064" w14:textId="77777777" w:rsidR="00DB6A95" w:rsidRPr="00271328" w:rsidRDefault="00783D28" w:rsidP="00271328">
            <w:r w:rsidRPr="00271328">
              <w:t>Kenya</w:t>
            </w:r>
          </w:p>
        </w:tc>
        <w:tc>
          <w:tcPr>
            <w:tcW w:w="1848" w:type="dxa"/>
          </w:tcPr>
          <w:p w14:paraId="48016470" w14:textId="77777777" w:rsidR="00783D28" w:rsidRPr="00271328" w:rsidRDefault="00783D28" w:rsidP="00271328">
            <w:r w:rsidRPr="00271328">
              <w:t>Malaysia</w:t>
            </w:r>
          </w:p>
          <w:p w14:paraId="7876FD1E" w14:textId="77777777" w:rsidR="00DB6A95" w:rsidRPr="00271328" w:rsidRDefault="00DB6A95" w:rsidP="00271328"/>
        </w:tc>
        <w:tc>
          <w:tcPr>
            <w:tcW w:w="1848" w:type="dxa"/>
          </w:tcPr>
          <w:p w14:paraId="07D95F57" w14:textId="77777777" w:rsidR="00783D28" w:rsidRPr="00271328" w:rsidRDefault="00BD7A20" w:rsidP="00271328">
            <w:r w:rsidRPr="00271328">
              <w:t>*</w:t>
            </w:r>
            <w:r w:rsidR="00783D28" w:rsidRPr="00271328">
              <w:t>Belize</w:t>
            </w:r>
          </w:p>
          <w:p w14:paraId="392B2E66" w14:textId="77777777" w:rsidR="00DB6A95" w:rsidRPr="00271328" w:rsidRDefault="00DB6A95" w:rsidP="00271328"/>
        </w:tc>
        <w:tc>
          <w:tcPr>
            <w:tcW w:w="1849" w:type="dxa"/>
          </w:tcPr>
          <w:p w14:paraId="489FD5D2" w14:textId="77777777" w:rsidR="00DB6A95" w:rsidRPr="00271328" w:rsidRDefault="00DB6A95" w:rsidP="00271328"/>
        </w:tc>
        <w:tc>
          <w:tcPr>
            <w:tcW w:w="1849" w:type="dxa"/>
          </w:tcPr>
          <w:p w14:paraId="36DAC02B" w14:textId="77777777" w:rsidR="00783D28" w:rsidRPr="00271328" w:rsidRDefault="00783D28" w:rsidP="00271328">
            <w:r w:rsidRPr="00271328">
              <w:t>Nauru</w:t>
            </w:r>
          </w:p>
          <w:p w14:paraId="010AF429" w14:textId="77777777" w:rsidR="00DB6A95" w:rsidRPr="00271328" w:rsidRDefault="00DB6A95" w:rsidP="00271328"/>
        </w:tc>
      </w:tr>
      <w:tr w:rsidR="00DB6A95" w:rsidRPr="00D1162C" w14:paraId="5C2218C7" w14:textId="77777777" w:rsidTr="00DB6A95">
        <w:tc>
          <w:tcPr>
            <w:tcW w:w="1848" w:type="dxa"/>
          </w:tcPr>
          <w:p w14:paraId="32760687" w14:textId="77777777" w:rsidR="00DB6A95" w:rsidRPr="00271328" w:rsidRDefault="00783D28" w:rsidP="00271328">
            <w:r w:rsidRPr="00271328">
              <w:t>Lesotho</w:t>
            </w:r>
          </w:p>
        </w:tc>
        <w:tc>
          <w:tcPr>
            <w:tcW w:w="1848" w:type="dxa"/>
          </w:tcPr>
          <w:p w14:paraId="74E54158" w14:textId="77777777" w:rsidR="00DB6A95" w:rsidRPr="00271328" w:rsidRDefault="00802734" w:rsidP="00271328">
            <w:r w:rsidRPr="00271328">
              <w:t>Pakistan</w:t>
            </w:r>
          </w:p>
        </w:tc>
        <w:tc>
          <w:tcPr>
            <w:tcW w:w="1848" w:type="dxa"/>
          </w:tcPr>
          <w:p w14:paraId="1A08BC6D" w14:textId="77777777" w:rsidR="00783D28" w:rsidRPr="00271328" w:rsidRDefault="00BD7A20" w:rsidP="00271328">
            <w:r w:rsidRPr="00271328">
              <w:t>*</w:t>
            </w:r>
            <w:r w:rsidR="00783D28" w:rsidRPr="00271328">
              <w:t>Canada</w:t>
            </w:r>
          </w:p>
          <w:p w14:paraId="5C316F99" w14:textId="77777777" w:rsidR="00DB6A95" w:rsidRPr="00271328" w:rsidRDefault="00DB6A95" w:rsidP="00271328"/>
        </w:tc>
        <w:tc>
          <w:tcPr>
            <w:tcW w:w="1849" w:type="dxa"/>
          </w:tcPr>
          <w:p w14:paraId="6F931DCA" w14:textId="77777777" w:rsidR="00DB6A95" w:rsidRPr="00271328" w:rsidRDefault="00DB6A95" w:rsidP="00271328"/>
        </w:tc>
        <w:tc>
          <w:tcPr>
            <w:tcW w:w="1849" w:type="dxa"/>
          </w:tcPr>
          <w:p w14:paraId="79EACD15" w14:textId="77777777" w:rsidR="00802734" w:rsidRPr="00271328" w:rsidRDefault="00BD7A20" w:rsidP="00271328">
            <w:r w:rsidRPr="00271328">
              <w:t>*</w:t>
            </w:r>
            <w:r w:rsidR="00802734" w:rsidRPr="00271328">
              <w:t>New Zealand</w:t>
            </w:r>
          </w:p>
          <w:p w14:paraId="3FCAA4D3" w14:textId="77777777" w:rsidR="00DB6A95" w:rsidRPr="00271328" w:rsidRDefault="00DB6A95" w:rsidP="00271328"/>
        </w:tc>
      </w:tr>
      <w:tr w:rsidR="00783D28" w:rsidRPr="00D1162C" w14:paraId="6DA0DD21" w14:textId="77777777" w:rsidTr="006042D0">
        <w:trPr>
          <w:trHeight w:val="827"/>
        </w:trPr>
        <w:tc>
          <w:tcPr>
            <w:tcW w:w="1848" w:type="dxa"/>
          </w:tcPr>
          <w:p w14:paraId="231D7A3D" w14:textId="77777777" w:rsidR="00783D28" w:rsidRPr="00271328" w:rsidRDefault="00783D28" w:rsidP="00271328">
            <w:r w:rsidRPr="00271328">
              <w:t>Malawi</w:t>
            </w:r>
          </w:p>
        </w:tc>
        <w:tc>
          <w:tcPr>
            <w:tcW w:w="1848" w:type="dxa"/>
          </w:tcPr>
          <w:p w14:paraId="3CE737DF" w14:textId="77777777" w:rsidR="00802734" w:rsidRPr="00271328" w:rsidRDefault="00802734" w:rsidP="00271328">
            <w:r w:rsidRPr="00271328">
              <w:t>Singapore</w:t>
            </w:r>
          </w:p>
          <w:p w14:paraId="0D574B51" w14:textId="77777777" w:rsidR="00783D28" w:rsidRPr="00271328" w:rsidRDefault="00783D28" w:rsidP="00271328"/>
        </w:tc>
        <w:tc>
          <w:tcPr>
            <w:tcW w:w="1848" w:type="dxa"/>
          </w:tcPr>
          <w:p w14:paraId="68F12C14" w14:textId="77777777" w:rsidR="00783D28" w:rsidRPr="00271328" w:rsidRDefault="00783D28" w:rsidP="00271328">
            <w:r w:rsidRPr="00271328">
              <w:t>Dominica (Commonwealth of …)</w:t>
            </w:r>
          </w:p>
        </w:tc>
        <w:tc>
          <w:tcPr>
            <w:tcW w:w="1849" w:type="dxa"/>
          </w:tcPr>
          <w:p w14:paraId="0734EA50" w14:textId="77777777" w:rsidR="00783D28" w:rsidRPr="00271328" w:rsidRDefault="00783D28" w:rsidP="00271328"/>
        </w:tc>
        <w:tc>
          <w:tcPr>
            <w:tcW w:w="1849" w:type="dxa"/>
          </w:tcPr>
          <w:p w14:paraId="140DB9E2" w14:textId="77777777" w:rsidR="00783D28" w:rsidRPr="00271328" w:rsidRDefault="00515EE3" w:rsidP="00271328">
            <w:r w:rsidRPr="00271328">
              <w:t>*</w:t>
            </w:r>
            <w:r w:rsidR="00802734" w:rsidRPr="00271328">
              <w:t>Papua New Guinea</w:t>
            </w:r>
          </w:p>
        </w:tc>
      </w:tr>
      <w:tr w:rsidR="00783D28" w:rsidRPr="00D1162C" w14:paraId="0B62430B" w14:textId="77777777" w:rsidTr="00DB6A95">
        <w:tc>
          <w:tcPr>
            <w:tcW w:w="1848" w:type="dxa"/>
          </w:tcPr>
          <w:p w14:paraId="4F502683" w14:textId="77777777" w:rsidR="00783D28" w:rsidRPr="00271328" w:rsidRDefault="00783D28" w:rsidP="00271328">
            <w:r w:rsidRPr="00271328">
              <w:t>Mauritius</w:t>
            </w:r>
          </w:p>
          <w:p w14:paraId="50E23C3E" w14:textId="77777777" w:rsidR="00783D28" w:rsidRPr="00271328" w:rsidRDefault="00783D28" w:rsidP="00271328"/>
        </w:tc>
        <w:tc>
          <w:tcPr>
            <w:tcW w:w="1848" w:type="dxa"/>
          </w:tcPr>
          <w:p w14:paraId="122DE966" w14:textId="77777777" w:rsidR="00802734" w:rsidRPr="00271328" w:rsidRDefault="00802734" w:rsidP="00271328">
            <w:r w:rsidRPr="00271328">
              <w:t>Sri Lanka</w:t>
            </w:r>
          </w:p>
          <w:p w14:paraId="065F9D7D" w14:textId="77777777" w:rsidR="00783D28" w:rsidRPr="00271328" w:rsidRDefault="00783D28" w:rsidP="00271328"/>
        </w:tc>
        <w:tc>
          <w:tcPr>
            <w:tcW w:w="1848" w:type="dxa"/>
          </w:tcPr>
          <w:p w14:paraId="1D297710" w14:textId="77777777" w:rsidR="00783D28" w:rsidRPr="00271328" w:rsidRDefault="00515EE3" w:rsidP="00271328">
            <w:r w:rsidRPr="00271328">
              <w:t>*</w:t>
            </w:r>
            <w:r w:rsidR="00783D28" w:rsidRPr="00271328">
              <w:t>Grenada</w:t>
            </w:r>
          </w:p>
          <w:p w14:paraId="5AC9728F" w14:textId="77777777" w:rsidR="00783D28" w:rsidRPr="00271328" w:rsidRDefault="00783D28" w:rsidP="00271328"/>
        </w:tc>
        <w:tc>
          <w:tcPr>
            <w:tcW w:w="1849" w:type="dxa"/>
          </w:tcPr>
          <w:p w14:paraId="7D3CB84E" w14:textId="77777777" w:rsidR="00783D28" w:rsidRPr="00271328" w:rsidRDefault="00783D28" w:rsidP="00271328"/>
        </w:tc>
        <w:tc>
          <w:tcPr>
            <w:tcW w:w="1849" w:type="dxa"/>
          </w:tcPr>
          <w:p w14:paraId="1D7778CE" w14:textId="77777777" w:rsidR="00783D28" w:rsidRPr="00271328" w:rsidRDefault="00802734" w:rsidP="00271328">
            <w:r w:rsidRPr="00271328">
              <w:t>Samoa</w:t>
            </w:r>
          </w:p>
        </w:tc>
      </w:tr>
      <w:tr w:rsidR="00802734" w:rsidRPr="00D1162C" w14:paraId="4E413E98" w14:textId="77777777" w:rsidTr="00DB6A95">
        <w:tc>
          <w:tcPr>
            <w:tcW w:w="1848" w:type="dxa"/>
          </w:tcPr>
          <w:p w14:paraId="53B2A60E" w14:textId="77777777" w:rsidR="00802734" w:rsidRPr="00271328" w:rsidRDefault="00802734" w:rsidP="00271328">
            <w:r w:rsidRPr="00271328">
              <w:t>Mozambique</w:t>
            </w:r>
          </w:p>
        </w:tc>
        <w:tc>
          <w:tcPr>
            <w:tcW w:w="1848" w:type="dxa"/>
          </w:tcPr>
          <w:p w14:paraId="0799559C" w14:textId="77777777" w:rsidR="00802734" w:rsidRPr="00271328" w:rsidRDefault="00802734" w:rsidP="00271328"/>
        </w:tc>
        <w:tc>
          <w:tcPr>
            <w:tcW w:w="1848" w:type="dxa"/>
          </w:tcPr>
          <w:p w14:paraId="2075F214" w14:textId="77777777" w:rsidR="00802734" w:rsidRPr="00271328" w:rsidRDefault="00802734" w:rsidP="00271328">
            <w:r w:rsidRPr="00271328">
              <w:t>Guyana</w:t>
            </w:r>
          </w:p>
        </w:tc>
        <w:tc>
          <w:tcPr>
            <w:tcW w:w="1849" w:type="dxa"/>
          </w:tcPr>
          <w:p w14:paraId="67D4A9C7" w14:textId="77777777" w:rsidR="00802734" w:rsidRPr="00271328" w:rsidRDefault="00802734" w:rsidP="00271328"/>
        </w:tc>
        <w:tc>
          <w:tcPr>
            <w:tcW w:w="1849" w:type="dxa"/>
          </w:tcPr>
          <w:p w14:paraId="64822031" w14:textId="77777777" w:rsidR="00802734" w:rsidRPr="00271328" w:rsidRDefault="00515EE3" w:rsidP="00271328">
            <w:r w:rsidRPr="00271328">
              <w:t>*</w:t>
            </w:r>
            <w:r w:rsidR="00802734" w:rsidRPr="00271328">
              <w:t>Solomon Islands</w:t>
            </w:r>
          </w:p>
          <w:p w14:paraId="6F19DD07" w14:textId="77777777" w:rsidR="00802734" w:rsidRPr="00271328" w:rsidRDefault="00802734" w:rsidP="00271328"/>
        </w:tc>
      </w:tr>
      <w:tr w:rsidR="00802734" w:rsidRPr="00D1162C" w14:paraId="417FEE25" w14:textId="77777777" w:rsidTr="00DB6A95">
        <w:tc>
          <w:tcPr>
            <w:tcW w:w="1848" w:type="dxa"/>
          </w:tcPr>
          <w:p w14:paraId="380B1A2C" w14:textId="77777777" w:rsidR="00802734" w:rsidRPr="00271328" w:rsidRDefault="00802734" w:rsidP="00271328">
            <w:r w:rsidRPr="00271328">
              <w:t>Namibia</w:t>
            </w:r>
          </w:p>
        </w:tc>
        <w:tc>
          <w:tcPr>
            <w:tcW w:w="1848" w:type="dxa"/>
          </w:tcPr>
          <w:p w14:paraId="1CF7D25E" w14:textId="77777777" w:rsidR="00802734" w:rsidRPr="00271328" w:rsidRDefault="00802734" w:rsidP="00271328"/>
        </w:tc>
        <w:tc>
          <w:tcPr>
            <w:tcW w:w="1848" w:type="dxa"/>
          </w:tcPr>
          <w:p w14:paraId="6A4E2574" w14:textId="77777777" w:rsidR="00802734" w:rsidRPr="00271328" w:rsidRDefault="00BD7A20" w:rsidP="00271328">
            <w:r w:rsidRPr="00271328">
              <w:t>*</w:t>
            </w:r>
            <w:r w:rsidR="00802734" w:rsidRPr="00271328">
              <w:t>Jamaica</w:t>
            </w:r>
          </w:p>
        </w:tc>
        <w:tc>
          <w:tcPr>
            <w:tcW w:w="1849" w:type="dxa"/>
          </w:tcPr>
          <w:p w14:paraId="52FFD404" w14:textId="77777777" w:rsidR="00802734" w:rsidRPr="00271328" w:rsidRDefault="00802734" w:rsidP="00271328"/>
        </w:tc>
        <w:tc>
          <w:tcPr>
            <w:tcW w:w="1849" w:type="dxa"/>
          </w:tcPr>
          <w:p w14:paraId="3B75877A" w14:textId="77777777" w:rsidR="00802734" w:rsidRPr="00271328" w:rsidRDefault="00802734" w:rsidP="00271328">
            <w:r w:rsidRPr="00271328">
              <w:t>Tonga</w:t>
            </w:r>
          </w:p>
          <w:p w14:paraId="26DB2DFC" w14:textId="77777777" w:rsidR="00802734" w:rsidRPr="00271328" w:rsidRDefault="00802734" w:rsidP="00271328"/>
        </w:tc>
      </w:tr>
      <w:tr w:rsidR="00802734" w:rsidRPr="00D1162C" w14:paraId="485AFB39" w14:textId="77777777" w:rsidTr="00DB6A95">
        <w:tc>
          <w:tcPr>
            <w:tcW w:w="1848" w:type="dxa"/>
          </w:tcPr>
          <w:p w14:paraId="63DFD3DC" w14:textId="77777777" w:rsidR="00802734" w:rsidRPr="00271328" w:rsidRDefault="00802734" w:rsidP="00271328">
            <w:r w:rsidRPr="00271328">
              <w:t>Nigeria</w:t>
            </w:r>
          </w:p>
        </w:tc>
        <w:tc>
          <w:tcPr>
            <w:tcW w:w="1848" w:type="dxa"/>
          </w:tcPr>
          <w:p w14:paraId="1CCF97A2" w14:textId="77777777" w:rsidR="00802734" w:rsidRPr="00271328" w:rsidRDefault="00802734" w:rsidP="00271328"/>
        </w:tc>
        <w:tc>
          <w:tcPr>
            <w:tcW w:w="1848" w:type="dxa"/>
          </w:tcPr>
          <w:p w14:paraId="62F8ED3A" w14:textId="77777777" w:rsidR="00802734" w:rsidRPr="00271328" w:rsidRDefault="00515EE3" w:rsidP="00271328">
            <w:r w:rsidRPr="00271328">
              <w:t>*</w:t>
            </w:r>
            <w:r w:rsidR="00802734" w:rsidRPr="00271328">
              <w:t>St Kitts and Nevis</w:t>
            </w:r>
          </w:p>
          <w:p w14:paraId="02B1BFF0" w14:textId="77777777" w:rsidR="00802734" w:rsidRPr="00271328" w:rsidRDefault="00802734" w:rsidP="00271328"/>
        </w:tc>
        <w:tc>
          <w:tcPr>
            <w:tcW w:w="1849" w:type="dxa"/>
          </w:tcPr>
          <w:p w14:paraId="781D02F2" w14:textId="77777777" w:rsidR="00802734" w:rsidRPr="00271328" w:rsidRDefault="00802734" w:rsidP="00271328"/>
        </w:tc>
        <w:tc>
          <w:tcPr>
            <w:tcW w:w="1849" w:type="dxa"/>
          </w:tcPr>
          <w:p w14:paraId="0C06F6EE" w14:textId="77777777" w:rsidR="00802734" w:rsidRPr="00271328" w:rsidRDefault="00515EE3" w:rsidP="00271328">
            <w:r w:rsidRPr="00271328">
              <w:t>*</w:t>
            </w:r>
            <w:r w:rsidR="00802734" w:rsidRPr="00271328">
              <w:t>Tuvalu</w:t>
            </w:r>
          </w:p>
          <w:p w14:paraId="023BB9FE" w14:textId="77777777" w:rsidR="00802734" w:rsidRPr="00271328" w:rsidRDefault="00802734" w:rsidP="00271328"/>
        </w:tc>
      </w:tr>
      <w:tr w:rsidR="00802734" w:rsidRPr="00D1162C" w14:paraId="7BD15BE4" w14:textId="77777777" w:rsidTr="00DB6A95">
        <w:tc>
          <w:tcPr>
            <w:tcW w:w="1848" w:type="dxa"/>
          </w:tcPr>
          <w:p w14:paraId="65648B28" w14:textId="77777777" w:rsidR="00802734" w:rsidRPr="00271328" w:rsidRDefault="00802734" w:rsidP="00271328">
            <w:r w:rsidRPr="00271328">
              <w:t>Rwanda</w:t>
            </w:r>
          </w:p>
        </w:tc>
        <w:tc>
          <w:tcPr>
            <w:tcW w:w="1848" w:type="dxa"/>
          </w:tcPr>
          <w:p w14:paraId="5D3B5904" w14:textId="77777777" w:rsidR="00802734" w:rsidRPr="00271328" w:rsidRDefault="00802734" w:rsidP="00271328"/>
        </w:tc>
        <w:tc>
          <w:tcPr>
            <w:tcW w:w="1848" w:type="dxa"/>
          </w:tcPr>
          <w:p w14:paraId="48D2E657" w14:textId="77777777" w:rsidR="00802734" w:rsidRPr="00271328" w:rsidRDefault="00515EE3" w:rsidP="00271328">
            <w:r w:rsidRPr="00271328">
              <w:t>*</w:t>
            </w:r>
            <w:r w:rsidR="00802734" w:rsidRPr="00271328">
              <w:t>St Lucia</w:t>
            </w:r>
          </w:p>
          <w:p w14:paraId="5DDB630F" w14:textId="77777777" w:rsidR="00802734" w:rsidRPr="00271328" w:rsidRDefault="00802734" w:rsidP="00271328"/>
        </w:tc>
        <w:tc>
          <w:tcPr>
            <w:tcW w:w="1849" w:type="dxa"/>
          </w:tcPr>
          <w:p w14:paraId="44740CEB" w14:textId="77777777" w:rsidR="00802734" w:rsidRPr="00271328" w:rsidRDefault="00802734" w:rsidP="00271328"/>
        </w:tc>
        <w:tc>
          <w:tcPr>
            <w:tcW w:w="1849" w:type="dxa"/>
          </w:tcPr>
          <w:p w14:paraId="33205E60" w14:textId="77777777" w:rsidR="00802734" w:rsidRPr="00271328" w:rsidRDefault="00802734" w:rsidP="00271328">
            <w:r w:rsidRPr="00271328">
              <w:t>Vanuatu</w:t>
            </w:r>
          </w:p>
        </w:tc>
      </w:tr>
      <w:tr w:rsidR="00802734" w:rsidRPr="00D1162C" w14:paraId="44B25211" w14:textId="77777777" w:rsidTr="00DB6A95">
        <w:tc>
          <w:tcPr>
            <w:tcW w:w="1848" w:type="dxa"/>
          </w:tcPr>
          <w:p w14:paraId="29BF43EC" w14:textId="77777777" w:rsidR="00802734" w:rsidRPr="00271328" w:rsidRDefault="00802734" w:rsidP="00271328">
            <w:r w:rsidRPr="00271328">
              <w:t>Seychelles</w:t>
            </w:r>
          </w:p>
          <w:p w14:paraId="299D8595" w14:textId="77777777" w:rsidR="00802734" w:rsidRPr="00271328" w:rsidRDefault="00802734" w:rsidP="00271328"/>
        </w:tc>
        <w:tc>
          <w:tcPr>
            <w:tcW w:w="1848" w:type="dxa"/>
          </w:tcPr>
          <w:p w14:paraId="1B1A7E99" w14:textId="77777777" w:rsidR="00802734" w:rsidRPr="00271328" w:rsidRDefault="00802734" w:rsidP="00271328"/>
        </w:tc>
        <w:tc>
          <w:tcPr>
            <w:tcW w:w="1848" w:type="dxa"/>
          </w:tcPr>
          <w:p w14:paraId="62776269" w14:textId="77777777" w:rsidR="00802734" w:rsidRPr="00271328" w:rsidRDefault="00515EE3" w:rsidP="00271328">
            <w:r w:rsidRPr="00271328">
              <w:t>*</w:t>
            </w:r>
            <w:r w:rsidR="00802734" w:rsidRPr="00271328">
              <w:t>St Vincent and the Grenadines</w:t>
            </w:r>
          </w:p>
          <w:p w14:paraId="19074424" w14:textId="77777777" w:rsidR="00802734" w:rsidRPr="00271328" w:rsidRDefault="00802734" w:rsidP="00271328"/>
        </w:tc>
        <w:tc>
          <w:tcPr>
            <w:tcW w:w="1849" w:type="dxa"/>
          </w:tcPr>
          <w:p w14:paraId="46CDE56E" w14:textId="77777777" w:rsidR="00802734" w:rsidRPr="00271328" w:rsidRDefault="00802734" w:rsidP="00271328"/>
        </w:tc>
        <w:tc>
          <w:tcPr>
            <w:tcW w:w="1849" w:type="dxa"/>
          </w:tcPr>
          <w:p w14:paraId="63E78A52" w14:textId="77777777" w:rsidR="00802734" w:rsidRPr="00271328" w:rsidRDefault="00802734" w:rsidP="00271328"/>
        </w:tc>
      </w:tr>
      <w:tr w:rsidR="00802734" w:rsidRPr="00D1162C" w14:paraId="1A6017DC" w14:textId="77777777" w:rsidTr="00783D28">
        <w:tc>
          <w:tcPr>
            <w:tcW w:w="1848" w:type="dxa"/>
          </w:tcPr>
          <w:p w14:paraId="08032DB2" w14:textId="77777777" w:rsidR="00802734" w:rsidRPr="00271328" w:rsidRDefault="00802734" w:rsidP="00271328">
            <w:r w:rsidRPr="00271328">
              <w:t>Sierra Leone</w:t>
            </w:r>
          </w:p>
          <w:p w14:paraId="7CFCBF21" w14:textId="77777777" w:rsidR="00802734" w:rsidRPr="00271328" w:rsidRDefault="00802734" w:rsidP="00271328"/>
        </w:tc>
        <w:tc>
          <w:tcPr>
            <w:tcW w:w="1848" w:type="dxa"/>
          </w:tcPr>
          <w:p w14:paraId="073D6168" w14:textId="77777777" w:rsidR="00802734" w:rsidRPr="00271328" w:rsidRDefault="00802734" w:rsidP="00271328"/>
        </w:tc>
        <w:tc>
          <w:tcPr>
            <w:tcW w:w="1848" w:type="dxa"/>
          </w:tcPr>
          <w:p w14:paraId="58CE958B" w14:textId="77777777" w:rsidR="00802734" w:rsidRPr="00271328" w:rsidRDefault="00802734" w:rsidP="00271328">
            <w:r w:rsidRPr="00271328">
              <w:t>Trinidad and Tobago</w:t>
            </w:r>
          </w:p>
          <w:p w14:paraId="084BC945" w14:textId="77777777" w:rsidR="00802734" w:rsidRPr="00271328" w:rsidRDefault="00802734" w:rsidP="00271328"/>
        </w:tc>
        <w:tc>
          <w:tcPr>
            <w:tcW w:w="1849" w:type="dxa"/>
          </w:tcPr>
          <w:p w14:paraId="5E751263" w14:textId="77777777" w:rsidR="00802734" w:rsidRPr="00271328" w:rsidRDefault="00802734" w:rsidP="00271328"/>
        </w:tc>
        <w:tc>
          <w:tcPr>
            <w:tcW w:w="1849" w:type="dxa"/>
          </w:tcPr>
          <w:p w14:paraId="4C4F5441" w14:textId="77777777" w:rsidR="00802734" w:rsidRPr="00271328" w:rsidRDefault="00802734" w:rsidP="00271328"/>
        </w:tc>
      </w:tr>
      <w:tr w:rsidR="00802734" w:rsidRPr="00D1162C" w14:paraId="6DFBA4FB" w14:textId="77777777" w:rsidTr="00271328">
        <w:trPr>
          <w:trHeight w:val="566"/>
        </w:trPr>
        <w:tc>
          <w:tcPr>
            <w:tcW w:w="1848" w:type="dxa"/>
          </w:tcPr>
          <w:p w14:paraId="73800904" w14:textId="77777777" w:rsidR="00802734" w:rsidRPr="00271328" w:rsidRDefault="00802734" w:rsidP="00271328">
            <w:r w:rsidRPr="00271328">
              <w:t>South Africa</w:t>
            </w:r>
          </w:p>
          <w:p w14:paraId="11E6E434" w14:textId="77777777" w:rsidR="00802734" w:rsidRPr="00271328" w:rsidRDefault="00802734" w:rsidP="00271328"/>
        </w:tc>
        <w:tc>
          <w:tcPr>
            <w:tcW w:w="1848" w:type="dxa"/>
          </w:tcPr>
          <w:p w14:paraId="61CD5B35" w14:textId="77777777" w:rsidR="00802734" w:rsidRPr="00271328" w:rsidRDefault="00802734" w:rsidP="00271328"/>
        </w:tc>
        <w:tc>
          <w:tcPr>
            <w:tcW w:w="1848" w:type="dxa"/>
          </w:tcPr>
          <w:p w14:paraId="1E30E290" w14:textId="77777777" w:rsidR="00802734" w:rsidRPr="00271328" w:rsidRDefault="00802734" w:rsidP="00271328"/>
        </w:tc>
        <w:tc>
          <w:tcPr>
            <w:tcW w:w="1849" w:type="dxa"/>
          </w:tcPr>
          <w:p w14:paraId="54706DC7" w14:textId="77777777" w:rsidR="00802734" w:rsidRPr="00271328" w:rsidRDefault="00802734" w:rsidP="00271328"/>
        </w:tc>
        <w:tc>
          <w:tcPr>
            <w:tcW w:w="1849" w:type="dxa"/>
          </w:tcPr>
          <w:p w14:paraId="78303F5C" w14:textId="77777777" w:rsidR="00802734" w:rsidRPr="00271328" w:rsidRDefault="00802734" w:rsidP="00271328"/>
        </w:tc>
      </w:tr>
      <w:tr w:rsidR="00271328" w:rsidRPr="00D1162C" w14:paraId="598B79DB" w14:textId="77777777" w:rsidTr="00271328">
        <w:trPr>
          <w:trHeight w:val="566"/>
        </w:trPr>
        <w:tc>
          <w:tcPr>
            <w:tcW w:w="1848" w:type="dxa"/>
          </w:tcPr>
          <w:p w14:paraId="69F51510" w14:textId="77777777" w:rsidR="00271328" w:rsidRPr="00271328" w:rsidRDefault="00271328" w:rsidP="00BC119E">
            <w:r w:rsidRPr="00271328">
              <w:t>Swaziland</w:t>
            </w:r>
          </w:p>
        </w:tc>
        <w:tc>
          <w:tcPr>
            <w:tcW w:w="1848" w:type="dxa"/>
          </w:tcPr>
          <w:p w14:paraId="7A35E598" w14:textId="77777777" w:rsidR="00271328" w:rsidRPr="00271328" w:rsidRDefault="00271328" w:rsidP="00271328"/>
        </w:tc>
        <w:tc>
          <w:tcPr>
            <w:tcW w:w="1848" w:type="dxa"/>
          </w:tcPr>
          <w:p w14:paraId="00B5EFCF" w14:textId="77777777" w:rsidR="00271328" w:rsidRPr="00271328" w:rsidRDefault="00271328" w:rsidP="00271328"/>
        </w:tc>
        <w:tc>
          <w:tcPr>
            <w:tcW w:w="1849" w:type="dxa"/>
          </w:tcPr>
          <w:p w14:paraId="5EBD87C7" w14:textId="77777777" w:rsidR="00271328" w:rsidRPr="00271328" w:rsidRDefault="00271328" w:rsidP="00271328"/>
        </w:tc>
        <w:tc>
          <w:tcPr>
            <w:tcW w:w="1849" w:type="dxa"/>
          </w:tcPr>
          <w:p w14:paraId="280EC43F" w14:textId="77777777" w:rsidR="00271328" w:rsidRPr="00271328" w:rsidRDefault="00271328" w:rsidP="00271328"/>
        </w:tc>
      </w:tr>
      <w:tr w:rsidR="00271328" w:rsidRPr="00D1162C" w14:paraId="0FC6BE60" w14:textId="77777777" w:rsidTr="00271328">
        <w:trPr>
          <w:trHeight w:val="566"/>
        </w:trPr>
        <w:tc>
          <w:tcPr>
            <w:tcW w:w="1848" w:type="dxa"/>
          </w:tcPr>
          <w:p w14:paraId="56CE9FA6" w14:textId="77777777" w:rsidR="00271328" w:rsidRPr="00271328" w:rsidRDefault="00271328" w:rsidP="00BC119E">
            <w:r w:rsidRPr="00271328">
              <w:t>Tanzania (United Republic of)</w:t>
            </w:r>
          </w:p>
        </w:tc>
        <w:tc>
          <w:tcPr>
            <w:tcW w:w="1848" w:type="dxa"/>
          </w:tcPr>
          <w:p w14:paraId="4FCF7C05" w14:textId="77777777" w:rsidR="00271328" w:rsidRPr="00271328" w:rsidRDefault="00271328" w:rsidP="00271328"/>
        </w:tc>
        <w:tc>
          <w:tcPr>
            <w:tcW w:w="1848" w:type="dxa"/>
          </w:tcPr>
          <w:p w14:paraId="65D5A80D" w14:textId="77777777" w:rsidR="00271328" w:rsidRPr="00271328" w:rsidRDefault="00271328" w:rsidP="00271328"/>
        </w:tc>
        <w:tc>
          <w:tcPr>
            <w:tcW w:w="1849" w:type="dxa"/>
          </w:tcPr>
          <w:p w14:paraId="509CEB90" w14:textId="77777777" w:rsidR="00271328" w:rsidRPr="00271328" w:rsidRDefault="00271328" w:rsidP="00271328"/>
        </w:tc>
        <w:tc>
          <w:tcPr>
            <w:tcW w:w="1849" w:type="dxa"/>
          </w:tcPr>
          <w:p w14:paraId="2F05E248" w14:textId="77777777" w:rsidR="00271328" w:rsidRPr="00271328" w:rsidRDefault="00271328" w:rsidP="00271328"/>
        </w:tc>
      </w:tr>
      <w:tr w:rsidR="00271328" w:rsidRPr="00D1162C" w14:paraId="017D86ED" w14:textId="77777777" w:rsidTr="00271328">
        <w:trPr>
          <w:trHeight w:val="566"/>
        </w:trPr>
        <w:tc>
          <w:tcPr>
            <w:tcW w:w="1848" w:type="dxa"/>
          </w:tcPr>
          <w:p w14:paraId="568210A9" w14:textId="77777777" w:rsidR="00271328" w:rsidRPr="00271328" w:rsidRDefault="00271328" w:rsidP="00BC119E">
            <w:r w:rsidRPr="00271328">
              <w:t>Uganda</w:t>
            </w:r>
          </w:p>
        </w:tc>
        <w:tc>
          <w:tcPr>
            <w:tcW w:w="1848" w:type="dxa"/>
          </w:tcPr>
          <w:p w14:paraId="56C60E8A" w14:textId="77777777" w:rsidR="00271328" w:rsidRPr="00271328" w:rsidRDefault="00271328" w:rsidP="00271328"/>
        </w:tc>
        <w:tc>
          <w:tcPr>
            <w:tcW w:w="1848" w:type="dxa"/>
          </w:tcPr>
          <w:p w14:paraId="0728BA99" w14:textId="77777777" w:rsidR="00271328" w:rsidRPr="00271328" w:rsidRDefault="00271328" w:rsidP="00271328"/>
        </w:tc>
        <w:tc>
          <w:tcPr>
            <w:tcW w:w="1849" w:type="dxa"/>
          </w:tcPr>
          <w:p w14:paraId="408B39BA" w14:textId="77777777" w:rsidR="00271328" w:rsidRPr="00271328" w:rsidRDefault="00271328" w:rsidP="00271328"/>
        </w:tc>
        <w:tc>
          <w:tcPr>
            <w:tcW w:w="1849" w:type="dxa"/>
          </w:tcPr>
          <w:p w14:paraId="38326C9D" w14:textId="77777777" w:rsidR="00271328" w:rsidRPr="00271328" w:rsidRDefault="00271328" w:rsidP="00271328"/>
        </w:tc>
      </w:tr>
      <w:tr w:rsidR="00271328" w:rsidRPr="00D1162C" w14:paraId="7AC95BE2" w14:textId="77777777" w:rsidTr="00271328">
        <w:trPr>
          <w:trHeight w:val="566"/>
        </w:trPr>
        <w:tc>
          <w:tcPr>
            <w:tcW w:w="1848" w:type="dxa"/>
          </w:tcPr>
          <w:p w14:paraId="47ADD4F0" w14:textId="77777777" w:rsidR="00271328" w:rsidRPr="00271328" w:rsidRDefault="00271328" w:rsidP="00BC119E">
            <w:r w:rsidRPr="00271328">
              <w:t>Zambia</w:t>
            </w:r>
          </w:p>
        </w:tc>
        <w:tc>
          <w:tcPr>
            <w:tcW w:w="1848" w:type="dxa"/>
          </w:tcPr>
          <w:p w14:paraId="72CEE6C8" w14:textId="77777777" w:rsidR="00271328" w:rsidRPr="00271328" w:rsidRDefault="00271328" w:rsidP="00271328"/>
        </w:tc>
        <w:tc>
          <w:tcPr>
            <w:tcW w:w="1848" w:type="dxa"/>
          </w:tcPr>
          <w:p w14:paraId="06788C08" w14:textId="77777777" w:rsidR="00271328" w:rsidRPr="00271328" w:rsidRDefault="00271328" w:rsidP="00271328"/>
        </w:tc>
        <w:tc>
          <w:tcPr>
            <w:tcW w:w="1849" w:type="dxa"/>
          </w:tcPr>
          <w:p w14:paraId="59A0CEAB" w14:textId="77777777" w:rsidR="00271328" w:rsidRPr="00271328" w:rsidRDefault="00271328" w:rsidP="00271328"/>
        </w:tc>
        <w:tc>
          <w:tcPr>
            <w:tcW w:w="1849" w:type="dxa"/>
          </w:tcPr>
          <w:p w14:paraId="09256611" w14:textId="77777777" w:rsidR="00271328" w:rsidRPr="00271328" w:rsidRDefault="00271328" w:rsidP="00271328"/>
        </w:tc>
      </w:tr>
      <w:tr w:rsidR="006042D0" w:rsidRPr="00D1162C" w14:paraId="480EBE63" w14:textId="77777777" w:rsidTr="0004045F">
        <w:tc>
          <w:tcPr>
            <w:tcW w:w="9242" w:type="dxa"/>
            <w:gridSpan w:val="5"/>
          </w:tcPr>
          <w:p w14:paraId="19D6F8C5" w14:textId="2032A7C9" w:rsidR="006042D0" w:rsidRPr="00271328" w:rsidRDefault="006042D0" w:rsidP="00BC119E">
            <w:r w:rsidRPr="00271328">
              <w:t xml:space="preserve">*Indicates Commonwealth realm (where </w:t>
            </w:r>
            <w:r w:rsidR="00441AB4">
              <w:t xml:space="preserve">currently </w:t>
            </w:r>
            <w:r w:rsidRPr="00271328">
              <w:t>Queen Elizabeth II is Head of State)</w:t>
            </w:r>
          </w:p>
          <w:p w14:paraId="67126738" w14:textId="77777777" w:rsidR="006042D0" w:rsidRPr="00271328" w:rsidRDefault="006042D0" w:rsidP="00BC119E"/>
        </w:tc>
      </w:tr>
    </w:tbl>
    <w:p w14:paraId="78AABD25" w14:textId="77777777" w:rsidR="00BD7A20" w:rsidRDefault="00BD7A20" w:rsidP="00BD7A20"/>
    <w:p w14:paraId="492724D5" w14:textId="77777777" w:rsidR="00C212BB" w:rsidRDefault="00C212BB" w:rsidP="00BD7A20">
      <w:pPr>
        <w:pStyle w:val="NoSpacing"/>
        <w:rPr>
          <w:rFonts w:ascii="Tahoma" w:eastAsiaTheme="majorEastAsia" w:hAnsi="Tahoma" w:cs="Tahoma"/>
          <w:b/>
        </w:rPr>
      </w:pPr>
      <w:r w:rsidRPr="00BD7A20">
        <w:rPr>
          <w:rFonts w:ascii="Tahoma" w:eastAsiaTheme="majorEastAsia" w:hAnsi="Tahoma" w:cs="Tahoma"/>
          <w:b/>
        </w:rPr>
        <w:t xml:space="preserve">Commonwealth History Education Network: Project Rationale </w:t>
      </w:r>
    </w:p>
    <w:p w14:paraId="7DBCEAE6" w14:textId="77777777" w:rsidR="006042D0" w:rsidRPr="00BD7A20" w:rsidRDefault="006042D0" w:rsidP="00BD7A20">
      <w:pPr>
        <w:pStyle w:val="NoSpacing"/>
        <w:rPr>
          <w:rFonts w:ascii="Tahoma" w:eastAsiaTheme="majorEastAsia" w:hAnsi="Tahoma" w:cs="Tahoma"/>
          <w:b/>
        </w:rPr>
      </w:pPr>
    </w:p>
    <w:p w14:paraId="538C6C7E" w14:textId="690EAE1D" w:rsidR="00C212BB" w:rsidRDefault="00C212BB" w:rsidP="00BD7A20">
      <w:pPr>
        <w:pStyle w:val="NoSpacing"/>
        <w:rPr>
          <w:rFonts w:ascii="Tahoma" w:eastAsiaTheme="majorEastAsia" w:hAnsi="Tahoma" w:cs="Tahoma"/>
        </w:rPr>
      </w:pPr>
      <w:r w:rsidRPr="00BD7A20">
        <w:rPr>
          <w:rFonts w:ascii="Tahoma" w:eastAsiaTheme="majorEastAsia" w:hAnsi="Tahoma" w:cs="Tahoma"/>
        </w:rPr>
        <w:t xml:space="preserve">This project seeks to promote history education for mutual understanding in the context of exploring shared historical themes and good teaching and learning practices </w:t>
      </w:r>
      <w:r w:rsidR="00B649F8">
        <w:rPr>
          <w:rFonts w:ascii="Tahoma" w:eastAsiaTheme="majorEastAsia" w:hAnsi="Tahoma" w:cs="Tahoma"/>
        </w:rPr>
        <w:t xml:space="preserve">in schools </w:t>
      </w:r>
      <w:r w:rsidRPr="00BD7A20">
        <w:rPr>
          <w:rFonts w:ascii="Tahoma" w:eastAsiaTheme="majorEastAsia" w:hAnsi="Tahoma" w:cs="Tahoma"/>
        </w:rPr>
        <w:t xml:space="preserve">across the different regions and jurisdictions of the Commonwealth. In partnership with teachers </w:t>
      </w:r>
      <w:r w:rsidR="00B649F8">
        <w:rPr>
          <w:rFonts w:ascii="Tahoma" w:eastAsiaTheme="majorEastAsia" w:hAnsi="Tahoma" w:cs="Tahoma"/>
        </w:rPr>
        <w:t>(</w:t>
      </w:r>
      <w:r w:rsidRPr="00BD7A20">
        <w:rPr>
          <w:rFonts w:ascii="Tahoma" w:eastAsiaTheme="majorEastAsia" w:hAnsi="Tahoma" w:cs="Tahoma"/>
        </w:rPr>
        <w:t xml:space="preserve">and </w:t>
      </w:r>
      <w:r w:rsidR="00B649F8">
        <w:rPr>
          <w:rFonts w:ascii="Tahoma" w:eastAsiaTheme="majorEastAsia" w:hAnsi="Tahoma" w:cs="Tahoma"/>
        </w:rPr>
        <w:t xml:space="preserve">in some cases </w:t>
      </w:r>
      <w:r w:rsidRPr="00BD7A20">
        <w:rPr>
          <w:rFonts w:ascii="Tahoma" w:eastAsiaTheme="majorEastAsia" w:hAnsi="Tahoma" w:cs="Tahoma"/>
        </w:rPr>
        <w:t>teacher educators</w:t>
      </w:r>
      <w:r w:rsidR="00B649F8">
        <w:rPr>
          <w:rFonts w:ascii="Tahoma" w:eastAsiaTheme="majorEastAsia" w:hAnsi="Tahoma" w:cs="Tahoma"/>
        </w:rPr>
        <w:t>)</w:t>
      </w:r>
      <w:r w:rsidRPr="00BD7A20">
        <w:rPr>
          <w:rFonts w:ascii="Tahoma" w:eastAsiaTheme="majorEastAsia" w:hAnsi="Tahoma" w:cs="Tahoma"/>
        </w:rPr>
        <w:t xml:space="preserve"> in </w:t>
      </w:r>
      <w:r w:rsidR="006042D0">
        <w:rPr>
          <w:rFonts w:ascii="Tahoma" w:eastAsiaTheme="majorEastAsia" w:hAnsi="Tahoma" w:cs="Tahoma"/>
        </w:rPr>
        <w:t xml:space="preserve">both </w:t>
      </w:r>
      <w:r w:rsidRPr="00BD7A20">
        <w:rPr>
          <w:rFonts w:ascii="Tahoma" w:eastAsiaTheme="majorEastAsia" w:hAnsi="Tahoma" w:cs="Tahoma"/>
        </w:rPr>
        <w:t xml:space="preserve">developing </w:t>
      </w:r>
      <w:r w:rsidR="00B649F8">
        <w:rPr>
          <w:rFonts w:ascii="Tahoma" w:eastAsiaTheme="majorEastAsia" w:hAnsi="Tahoma" w:cs="Tahoma"/>
        </w:rPr>
        <w:t xml:space="preserve">and established </w:t>
      </w:r>
      <w:r w:rsidRPr="00BD7A20">
        <w:rPr>
          <w:rFonts w:ascii="Tahoma" w:eastAsiaTheme="majorEastAsia" w:hAnsi="Tahoma" w:cs="Tahoma"/>
        </w:rPr>
        <w:t>Co</w:t>
      </w:r>
      <w:r w:rsidR="00BD7A20" w:rsidRPr="00BD7A20">
        <w:rPr>
          <w:rFonts w:ascii="Tahoma" w:eastAsiaTheme="majorEastAsia" w:hAnsi="Tahoma" w:cs="Tahoma"/>
        </w:rPr>
        <w:t xml:space="preserve">mmonwealth jurisdictions it </w:t>
      </w:r>
      <w:r w:rsidR="00B649F8">
        <w:rPr>
          <w:rFonts w:ascii="Tahoma" w:eastAsiaTheme="majorEastAsia" w:hAnsi="Tahoma" w:cs="Tahoma"/>
        </w:rPr>
        <w:t xml:space="preserve">seeks to </w:t>
      </w:r>
      <w:r w:rsidR="00BD7A20" w:rsidRPr="00BD7A20">
        <w:rPr>
          <w:rFonts w:ascii="Tahoma" w:eastAsiaTheme="majorEastAsia" w:hAnsi="Tahoma" w:cs="Tahoma"/>
        </w:rPr>
        <w:t>foster the creation of</w:t>
      </w:r>
      <w:r w:rsidRPr="00BD7A20">
        <w:rPr>
          <w:rFonts w:ascii="Tahoma" w:eastAsiaTheme="majorEastAsia" w:hAnsi="Tahoma" w:cs="Tahoma"/>
        </w:rPr>
        <w:t xml:space="preserve"> negotiated units of work exploring trans-national themes</w:t>
      </w:r>
      <w:r w:rsidR="00433162">
        <w:rPr>
          <w:rFonts w:ascii="Tahoma" w:eastAsiaTheme="majorEastAsia" w:hAnsi="Tahoma" w:cs="Tahoma"/>
        </w:rPr>
        <w:t xml:space="preserve"> </w:t>
      </w:r>
      <w:r w:rsidR="00C41823">
        <w:rPr>
          <w:rFonts w:ascii="Tahoma" w:eastAsiaTheme="majorEastAsia" w:hAnsi="Tahoma" w:cs="Tahoma"/>
        </w:rPr>
        <w:t>on some cases with shared meth</w:t>
      </w:r>
      <w:r w:rsidR="00433162">
        <w:rPr>
          <w:rFonts w:ascii="Tahoma" w:eastAsiaTheme="majorEastAsia" w:hAnsi="Tahoma" w:cs="Tahoma"/>
        </w:rPr>
        <w:t>odologies</w:t>
      </w:r>
      <w:r w:rsidR="00C41823">
        <w:rPr>
          <w:rFonts w:ascii="Tahoma" w:eastAsiaTheme="majorEastAsia" w:hAnsi="Tahoma" w:cs="Tahoma"/>
        </w:rPr>
        <w:t xml:space="preserve"> such as an inquiry-based approach</w:t>
      </w:r>
      <w:r w:rsidRPr="00BD7A20">
        <w:rPr>
          <w:rFonts w:ascii="Tahoma" w:eastAsiaTheme="majorEastAsia" w:hAnsi="Tahoma" w:cs="Tahoma"/>
        </w:rPr>
        <w:t xml:space="preserve">. </w:t>
      </w:r>
      <w:r w:rsidR="00B649F8">
        <w:rPr>
          <w:rFonts w:ascii="Tahoma" w:eastAsiaTheme="majorEastAsia" w:hAnsi="Tahoma" w:cs="Tahoma"/>
        </w:rPr>
        <w:t>An aim is to create a</w:t>
      </w:r>
      <w:r w:rsidRPr="00BD7A20">
        <w:rPr>
          <w:rFonts w:ascii="Tahoma" w:eastAsiaTheme="majorEastAsia" w:hAnsi="Tahoma" w:cs="Tahoma"/>
        </w:rPr>
        <w:t xml:space="preserve"> research centre </w:t>
      </w:r>
      <w:r w:rsidR="00BD7A20" w:rsidRPr="00BD7A20">
        <w:rPr>
          <w:rFonts w:ascii="Tahoma" w:eastAsiaTheme="majorEastAsia" w:hAnsi="Tahoma" w:cs="Tahoma"/>
        </w:rPr>
        <w:t xml:space="preserve">with an accompanying website </w:t>
      </w:r>
      <w:r w:rsidRPr="00BD7A20">
        <w:rPr>
          <w:rFonts w:ascii="Tahoma" w:eastAsiaTheme="majorEastAsia" w:hAnsi="Tahoma" w:cs="Tahoma"/>
        </w:rPr>
        <w:t xml:space="preserve">to co-ordinate, evaluate, and </w:t>
      </w:r>
      <w:r w:rsidR="00B649F8">
        <w:rPr>
          <w:rFonts w:ascii="Tahoma" w:eastAsiaTheme="majorEastAsia" w:hAnsi="Tahoma" w:cs="Tahoma"/>
        </w:rPr>
        <w:t xml:space="preserve">(with permission) </w:t>
      </w:r>
      <w:r w:rsidRPr="00BD7A20">
        <w:rPr>
          <w:rFonts w:ascii="Tahoma" w:eastAsiaTheme="majorEastAsia" w:hAnsi="Tahoma" w:cs="Tahoma"/>
        </w:rPr>
        <w:t>disseminate this work.</w:t>
      </w:r>
    </w:p>
    <w:p w14:paraId="4D2B1030" w14:textId="77777777" w:rsidR="00BD7A20" w:rsidRPr="00BD7A20" w:rsidRDefault="00BD7A20" w:rsidP="00BD7A20">
      <w:pPr>
        <w:pStyle w:val="NoSpacing"/>
        <w:rPr>
          <w:rFonts w:ascii="Tahoma" w:eastAsiaTheme="majorEastAsia" w:hAnsi="Tahoma" w:cs="Tahoma"/>
        </w:rPr>
      </w:pPr>
    </w:p>
    <w:p w14:paraId="0818E94B" w14:textId="77777777" w:rsidR="00C212BB" w:rsidRDefault="00C212BB" w:rsidP="00BD7A20">
      <w:pPr>
        <w:pStyle w:val="NoSpacing"/>
        <w:rPr>
          <w:rFonts w:ascii="Tahoma" w:eastAsiaTheme="majorEastAsia" w:hAnsi="Tahoma" w:cs="Tahoma"/>
          <w:b/>
          <w:color w:val="000000" w:themeColor="text1"/>
        </w:rPr>
      </w:pPr>
      <w:r w:rsidRPr="00BD7A20">
        <w:rPr>
          <w:rFonts w:ascii="Tahoma" w:eastAsiaTheme="majorEastAsia" w:hAnsi="Tahoma" w:cs="Tahoma"/>
          <w:b/>
          <w:color w:val="000000" w:themeColor="text1"/>
        </w:rPr>
        <w:t>Theoretical underpinning</w:t>
      </w:r>
    </w:p>
    <w:p w14:paraId="3EBA8C48" w14:textId="77777777" w:rsidR="006042D0" w:rsidRPr="00BD7A20" w:rsidRDefault="006042D0" w:rsidP="00BD7A20">
      <w:pPr>
        <w:pStyle w:val="NoSpacing"/>
        <w:rPr>
          <w:rFonts w:ascii="Tahoma" w:eastAsiaTheme="majorEastAsia" w:hAnsi="Tahoma" w:cs="Tahoma"/>
          <w:b/>
          <w:color w:val="000000" w:themeColor="text1"/>
        </w:rPr>
      </w:pPr>
    </w:p>
    <w:p w14:paraId="15A47C2D" w14:textId="77777777" w:rsidR="00C212BB" w:rsidRDefault="00C212BB" w:rsidP="00BD7A20">
      <w:pPr>
        <w:pStyle w:val="NoSpacing"/>
        <w:rPr>
          <w:rFonts w:ascii="Tahoma" w:eastAsiaTheme="majorEastAsia" w:hAnsi="Tahoma" w:cs="Tahoma"/>
          <w:color w:val="000000" w:themeColor="text1"/>
        </w:rPr>
      </w:pPr>
      <w:r w:rsidRPr="00BD7A20">
        <w:rPr>
          <w:rFonts w:ascii="Tahoma" w:eastAsiaTheme="majorEastAsia" w:hAnsi="Tahoma" w:cs="Tahoma"/>
          <w:color w:val="000000" w:themeColor="text1"/>
        </w:rPr>
        <w:t xml:space="preserve">In recent years the debate over history education has been dominated by contributions from the UK, the USA, Canada, Australia and South Africa, with European elements. This has included curriculum developments originating in the School History Project (UK), imaginative approaches to primary and secondary history education (e.g. from Hilary Cooper and Christine Counsell), through to work on historical thinking in North America (Wineburg, 2001; Lévesque, 2009; </w:t>
      </w:r>
      <w:r w:rsidR="00180CC6" w:rsidRPr="00BD7A20">
        <w:rPr>
          <w:rFonts w:ascii="Tahoma" w:eastAsiaTheme="majorEastAsia" w:hAnsi="Tahoma" w:cs="Tahoma"/>
          <w:color w:val="000000" w:themeColor="text1"/>
        </w:rPr>
        <w:t xml:space="preserve">and Seixas and </w:t>
      </w:r>
      <w:r w:rsidRPr="00BD7A20">
        <w:rPr>
          <w:rFonts w:ascii="Tahoma" w:eastAsiaTheme="majorEastAsia" w:hAnsi="Tahoma" w:cs="Tahoma"/>
          <w:color w:val="000000" w:themeColor="text1"/>
        </w:rPr>
        <w:t xml:space="preserve">Morton, 2012), </w:t>
      </w:r>
      <w:r w:rsidR="006042D0">
        <w:rPr>
          <w:rFonts w:ascii="Tahoma" w:eastAsiaTheme="majorEastAsia" w:hAnsi="Tahoma" w:cs="Tahoma"/>
          <w:color w:val="000000" w:themeColor="text1"/>
        </w:rPr>
        <w:t xml:space="preserve">with </w:t>
      </w:r>
      <w:r w:rsidRPr="00BD7A20">
        <w:rPr>
          <w:rFonts w:ascii="Tahoma" w:eastAsiaTheme="majorEastAsia" w:hAnsi="Tahoma" w:cs="Tahoma"/>
          <w:color w:val="000000" w:themeColor="text1"/>
        </w:rPr>
        <w:t>the closely linked concept</w:t>
      </w:r>
      <w:r w:rsidR="006042D0">
        <w:rPr>
          <w:rFonts w:ascii="Tahoma" w:eastAsiaTheme="majorEastAsia" w:hAnsi="Tahoma" w:cs="Tahoma"/>
          <w:color w:val="000000" w:themeColor="text1"/>
        </w:rPr>
        <w:t>s</w:t>
      </w:r>
      <w:r w:rsidRPr="00BD7A20">
        <w:rPr>
          <w:rFonts w:ascii="Tahoma" w:eastAsiaTheme="majorEastAsia" w:hAnsi="Tahoma" w:cs="Tahoma"/>
          <w:color w:val="000000" w:themeColor="text1"/>
        </w:rPr>
        <w:t xml:space="preserve"> of historical consciousness (e.g. see </w:t>
      </w:r>
      <w:hyperlink r:id="rId7" w:history="1">
        <w:r w:rsidRPr="00BD7A20">
          <w:rPr>
            <w:rStyle w:val="Hyperlink"/>
            <w:rFonts w:ascii="Tahoma" w:eastAsiaTheme="majorEastAsia" w:hAnsi="Tahoma" w:cs="Tahoma"/>
            <w:color w:val="000000" w:themeColor="text1"/>
          </w:rPr>
          <w:t>http://www.cshc.ubc.ca/about/</w:t>
        </w:r>
      </w:hyperlink>
      <w:r w:rsidRPr="00BD7A20">
        <w:rPr>
          <w:rFonts w:ascii="Tahoma" w:eastAsiaTheme="majorEastAsia" w:hAnsi="Tahoma" w:cs="Tahoma"/>
          <w:color w:val="000000" w:themeColor="text1"/>
        </w:rPr>
        <w:t>), and historical literacy (an Australian initiative) (e.g. Taylor, 2004)</w:t>
      </w:r>
      <w:r w:rsidR="006042D0">
        <w:rPr>
          <w:rFonts w:ascii="Tahoma" w:eastAsiaTheme="majorEastAsia" w:hAnsi="Tahoma" w:cs="Tahoma"/>
          <w:color w:val="000000" w:themeColor="text1"/>
        </w:rPr>
        <w:t>,</w:t>
      </w:r>
      <w:r w:rsidR="00180CC6" w:rsidRPr="00BD7A20">
        <w:rPr>
          <w:rFonts w:ascii="Tahoma" w:eastAsiaTheme="majorEastAsia" w:hAnsi="Tahoma" w:cs="Tahoma"/>
          <w:color w:val="000000" w:themeColor="text1"/>
        </w:rPr>
        <w:t xml:space="preserve"> which would include the element of contestedness (later incorp</w:t>
      </w:r>
      <w:r w:rsidR="00BD7A20" w:rsidRPr="00BD7A20">
        <w:rPr>
          <w:rFonts w:ascii="Tahoma" w:eastAsiaTheme="majorEastAsia" w:hAnsi="Tahoma" w:cs="Tahoma"/>
          <w:color w:val="000000" w:themeColor="text1"/>
        </w:rPr>
        <w:t>or</w:t>
      </w:r>
      <w:r w:rsidR="00180CC6" w:rsidRPr="00BD7A20">
        <w:rPr>
          <w:rFonts w:ascii="Tahoma" w:eastAsiaTheme="majorEastAsia" w:hAnsi="Tahoma" w:cs="Tahoma"/>
          <w:color w:val="000000" w:themeColor="text1"/>
        </w:rPr>
        <w:t>ated into Australia’s history curriculum)</w:t>
      </w:r>
      <w:r w:rsidRPr="00BD7A20">
        <w:rPr>
          <w:rFonts w:ascii="Tahoma" w:eastAsiaTheme="majorEastAsia" w:hAnsi="Tahoma" w:cs="Tahoma"/>
          <w:color w:val="000000" w:themeColor="text1"/>
        </w:rPr>
        <w:t xml:space="preserve">.  </w:t>
      </w:r>
    </w:p>
    <w:p w14:paraId="623C91E7" w14:textId="77777777" w:rsidR="00BD7A20" w:rsidRPr="00BD7A20" w:rsidRDefault="00BD7A20" w:rsidP="00BD7A20">
      <w:pPr>
        <w:pStyle w:val="NoSpacing"/>
        <w:rPr>
          <w:rFonts w:ascii="Tahoma" w:eastAsiaTheme="majorEastAsia" w:hAnsi="Tahoma" w:cs="Tahoma"/>
          <w:color w:val="000000" w:themeColor="text1"/>
        </w:rPr>
      </w:pPr>
    </w:p>
    <w:p w14:paraId="48B636AA" w14:textId="77777777" w:rsidR="00C212BB" w:rsidRDefault="00C212BB" w:rsidP="00BD7A20">
      <w:pPr>
        <w:pStyle w:val="NoSpacing"/>
        <w:rPr>
          <w:rFonts w:ascii="Tahoma" w:eastAsiaTheme="majorEastAsia" w:hAnsi="Tahoma" w:cs="Tahoma"/>
          <w:color w:val="000000" w:themeColor="text1"/>
        </w:rPr>
      </w:pPr>
      <w:r w:rsidRPr="00BD7A20">
        <w:rPr>
          <w:rFonts w:ascii="Tahoma" w:eastAsiaTheme="majorEastAsia" w:hAnsi="Tahoma" w:cs="Tahoma"/>
          <w:color w:val="000000" w:themeColor="text1"/>
        </w:rPr>
        <w:t xml:space="preserve">History education wherever it is undertaken can be viewed as contributing to a global community of practice, especially when it is recorded, evaluated and shared. In a free association as large as the Commonwealth, using its jurisdictions, </w:t>
      </w:r>
      <w:r w:rsidR="00180CC6" w:rsidRPr="00BD7A20">
        <w:rPr>
          <w:rFonts w:ascii="Tahoma" w:eastAsiaTheme="majorEastAsia" w:hAnsi="Tahoma" w:cs="Tahoma"/>
          <w:color w:val="000000" w:themeColor="text1"/>
        </w:rPr>
        <w:t xml:space="preserve">schools </w:t>
      </w:r>
      <w:r w:rsidR="00BD7A20" w:rsidRPr="00BD7A20">
        <w:rPr>
          <w:rFonts w:ascii="Tahoma" w:eastAsiaTheme="majorEastAsia" w:hAnsi="Tahoma" w:cs="Tahoma"/>
          <w:color w:val="000000" w:themeColor="text1"/>
        </w:rPr>
        <w:t>(</w:t>
      </w:r>
      <w:r w:rsidR="00180CC6" w:rsidRPr="00BD7A20">
        <w:rPr>
          <w:rFonts w:ascii="Tahoma" w:eastAsiaTheme="majorEastAsia" w:hAnsi="Tahoma" w:cs="Tahoma"/>
          <w:color w:val="000000" w:themeColor="text1"/>
        </w:rPr>
        <w:t xml:space="preserve">and </w:t>
      </w:r>
      <w:r w:rsidR="00B649F8">
        <w:rPr>
          <w:rFonts w:ascii="Tahoma" w:eastAsiaTheme="majorEastAsia" w:hAnsi="Tahoma" w:cs="Tahoma"/>
          <w:color w:val="000000" w:themeColor="text1"/>
        </w:rPr>
        <w:t xml:space="preserve">where appropriate </w:t>
      </w:r>
      <w:r w:rsidR="00180CC6" w:rsidRPr="00BD7A20">
        <w:rPr>
          <w:rFonts w:ascii="Tahoma" w:eastAsiaTheme="majorEastAsia" w:hAnsi="Tahoma" w:cs="Tahoma"/>
          <w:color w:val="000000" w:themeColor="text1"/>
        </w:rPr>
        <w:t>universities</w:t>
      </w:r>
      <w:r w:rsidR="00BD7A20" w:rsidRPr="00BD7A20">
        <w:rPr>
          <w:rFonts w:ascii="Tahoma" w:eastAsiaTheme="majorEastAsia" w:hAnsi="Tahoma" w:cs="Tahoma"/>
          <w:color w:val="000000" w:themeColor="text1"/>
        </w:rPr>
        <w:t>)</w:t>
      </w:r>
      <w:r w:rsidR="00180CC6" w:rsidRPr="00BD7A20">
        <w:rPr>
          <w:rFonts w:ascii="Tahoma" w:eastAsiaTheme="majorEastAsia" w:hAnsi="Tahoma" w:cs="Tahoma"/>
          <w:color w:val="000000" w:themeColor="text1"/>
        </w:rPr>
        <w:t xml:space="preserve"> </w:t>
      </w:r>
      <w:r w:rsidRPr="00BD7A20">
        <w:rPr>
          <w:rFonts w:ascii="Tahoma" w:eastAsiaTheme="majorEastAsia" w:hAnsi="Tahoma" w:cs="Tahoma"/>
          <w:color w:val="000000" w:themeColor="text1"/>
        </w:rPr>
        <w:t xml:space="preserve">as a basis for a systematic, inclusive, trans-national but collaborative approach to history education has much to recommend it. One of the aims of this would be to bring </w:t>
      </w:r>
      <w:r w:rsidR="00BD7A20" w:rsidRPr="00BD7A20">
        <w:rPr>
          <w:rFonts w:ascii="Tahoma" w:eastAsiaTheme="majorEastAsia" w:hAnsi="Tahoma" w:cs="Tahoma"/>
          <w:color w:val="000000" w:themeColor="text1"/>
        </w:rPr>
        <w:t xml:space="preserve">teachers and schools in </w:t>
      </w:r>
      <w:r w:rsidRPr="00BD7A20">
        <w:rPr>
          <w:rFonts w:ascii="Tahoma" w:eastAsiaTheme="majorEastAsia" w:hAnsi="Tahoma" w:cs="Tahoma"/>
          <w:color w:val="000000" w:themeColor="text1"/>
        </w:rPr>
        <w:t>smaller member states actively into this community, widening a body of practice-based research, and buildin</w:t>
      </w:r>
      <w:r w:rsidR="00180CC6" w:rsidRPr="00BD7A20">
        <w:rPr>
          <w:rFonts w:ascii="Tahoma" w:eastAsiaTheme="majorEastAsia" w:hAnsi="Tahoma" w:cs="Tahoma"/>
          <w:color w:val="000000" w:themeColor="text1"/>
        </w:rPr>
        <w:t xml:space="preserve">g the capacity of </w:t>
      </w:r>
      <w:r w:rsidRPr="00BD7A20">
        <w:rPr>
          <w:rFonts w:ascii="Tahoma" w:eastAsiaTheme="majorEastAsia" w:hAnsi="Tahoma" w:cs="Tahoma"/>
          <w:color w:val="000000" w:themeColor="text1"/>
        </w:rPr>
        <w:t>schools</w:t>
      </w:r>
      <w:r w:rsidR="00BD7A20" w:rsidRPr="00BD7A20">
        <w:rPr>
          <w:rFonts w:ascii="Tahoma" w:eastAsiaTheme="majorEastAsia" w:hAnsi="Tahoma" w:cs="Tahoma"/>
          <w:color w:val="000000" w:themeColor="text1"/>
        </w:rPr>
        <w:t xml:space="preserve"> </w:t>
      </w:r>
      <w:r w:rsidRPr="00BD7A20">
        <w:rPr>
          <w:rFonts w:ascii="Tahoma" w:eastAsiaTheme="majorEastAsia" w:hAnsi="Tahoma" w:cs="Tahoma"/>
          <w:color w:val="000000" w:themeColor="text1"/>
        </w:rPr>
        <w:t xml:space="preserve">and students </w:t>
      </w:r>
      <w:r w:rsidR="00BD7A20" w:rsidRPr="00BD7A20">
        <w:rPr>
          <w:rFonts w:ascii="Tahoma" w:eastAsiaTheme="majorEastAsia" w:hAnsi="Tahoma" w:cs="Tahoma"/>
          <w:color w:val="000000" w:themeColor="text1"/>
        </w:rPr>
        <w:t xml:space="preserve">(and </w:t>
      </w:r>
      <w:r w:rsidR="00B649F8">
        <w:rPr>
          <w:rFonts w:ascii="Tahoma" w:eastAsiaTheme="majorEastAsia" w:hAnsi="Tahoma" w:cs="Tahoma"/>
          <w:color w:val="000000" w:themeColor="text1"/>
        </w:rPr>
        <w:t xml:space="preserve">again, if appropriate </w:t>
      </w:r>
      <w:r w:rsidR="00BD7A20" w:rsidRPr="00BD7A20">
        <w:rPr>
          <w:rFonts w:ascii="Tahoma" w:eastAsiaTheme="majorEastAsia" w:hAnsi="Tahoma" w:cs="Tahoma"/>
          <w:color w:val="000000" w:themeColor="text1"/>
        </w:rPr>
        <w:t xml:space="preserve">universities) </w:t>
      </w:r>
      <w:r w:rsidRPr="00BD7A20">
        <w:rPr>
          <w:rFonts w:ascii="Tahoma" w:eastAsiaTheme="majorEastAsia" w:hAnsi="Tahoma" w:cs="Tahoma"/>
          <w:color w:val="000000" w:themeColor="text1"/>
        </w:rPr>
        <w:t xml:space="preserve">to form lasting history discipline-based networks, and to formulate new perspectives on history education.   </w:t>
      </w:r>
    </w:p>
    <w:p w14:paraId="115BF93E" w14:textId="77777777" w:rsidR="00BD7A20" w:rsidRPr="00BD7A20" w:rsidRDefault="00BD7A20" w:rsidP="00BD7A20">
      <w:pPr>
        <w:pStyle w:val="NoSpacing"/>
        <w:rPr>
          <w:rFonts w:ascii="Tahoma" w:eastAsiaTheme="majorEastAsia" w:hAnsi="Tahoma" w:cs="Tahoma"/>
          <w:color w:val="000000" w:themeColor="text1"/>
        </w:rPr>
      </w:pPr>
    </w:p>
    <w:p w14:paraId="10757F11" w14:textId="77777777" w:rsidR="00C212BB" w:rsidRPr="00BD7A20" w:rsidRDefault="00C212BB" w:rsidP="00BD7A20">
      <w:pPr>
        <w:pStyle w:val="NoSpacing"/>
        <w:rPr>
          <w:rFonts w:ascii="Tahoma" w:eastAsiaTheme="majorEastAsia" w:hAnsi="Tahoma" w:cs="Tahoma"/>
          <w:color w:val="000000" w:themeColor="text1"/>
        </w:rPr>
      </w:pPr>
      <w:r w:rsidRPr="00BD7A20">
        <w:rPr>
          <w:rFonts w:ascii="Tahoma" w:eastAsiaTheme="majorEastAsia" w:hAnsi="Tahoma" w:cs="Tahoma"/>
          <w:color w:val="000000" w:themeColor="text1"/>
        </w:rPr>
        <w:t xml:space="preserve">Within this are opportunities for citizenship education along the lines reported in the Parekh Report (2000).  Although ‘Britain’ is used </w:t>
      </w:r>
      <w:r w:rsidR="00B649F8">
        <w:rPr>
          <w:rFonts w:ascii="Tahoma" w:eastAsiaTheme="majorEastAsia" w:hAnsi="Tahoma" w:cs="Tahoma"/>
          <w:color w:val="000000" w:themeColor="text1"/>
        </w:rPr>
        <w:t>in the quote below</w:t>
      </w:r>
      <w:r w:rsidRPr="00BD7A20">
        <w:rPr>
          <w:rFonts w:ascii="Tahoma" w:eastAsiaTheme="majorEastAsia" w:hAnsi="Tahoma" w:cs="Tahoma"/>
          <w:color w:val="000000" w:themeColor="text1"/>
        </w:rPr>
        <w:t xml:space="preserve">, it could apply to any of the Commonwealth’s fifty-two members states, especially as it uses the term ‘community of communities’: </w:t>
      </w:r>
    </w:p>
    <w:p w14:paraId="069863DB" w14:textId="77777777" w:rsidR="00B649F8" w:rsidRDefault="00B649F8" w:rsidP="00BD7A20">
      <w:pPr>
        <w:pStyle w:val="NoSpacing"/>
        <w:rPr>
          <w:rFonts w:ascii="Tahoma" w:hAnsi="Tahoma" w:cs="Tahoma"/>
        </w:rPr>
      </w:pPr>
    </w:p>
    <w:p w14:paraId="1F3B7046" w14:textId="77777777" w:rsidR="00C212BB" w:rsidRDefault="00C212BB" w:rsidP="00B649F8">
      <w:pPr>
        <w:pStyle w:val="NoSpacing"/>
        <w:ind w:left="720"/>
        <w:rPr>
          <w:rFonts w:ascii="Tahoma" w:hAnsi="Tahoma" w:cs="Tahoma"/>
        </w:rPr>
      </w:pPr>
      <w:r w:rsidRPr="00BD7A20">
        <w:rPr>
          <w:rFonts w:ascii="Tahoma" w:hAnsi="Tahoma" w:cs="Tahoma"/>
        </w:rPr>
        <w:t>A country’s education system is a gateway to employment and to participation in political, social and cultural affairs. Also, it equips children and young people – or fails to equip them – with the essential understandings, skills and values which they need to play a substantial role in the building and maintenance of [</w:t>
      </w:r>
      <w:r w:rsidRPr="00BD7A20">
        <w:rPr>
          <w:rFonts w:ascii="Tahoma" w:hAnsi="Tahoma" w:cs="Tahoma"/>
          <w:i/>
        </w:rPr>
        <w:t>name of jurisdiction, in this case:</w:t>
      </w:r>
      <w:r w:rsidRPr="00BD7A20">
        <w:rPr>
          <w:rFonts w:ascii="Tahoma" w:hAnsi="Tahoma" w:cs="Tahoma"/>
        </w:rPr>
        <w:t xml:space="preserve"> Britain] as a community of citizens and a community of communities. (Runnymede Trust, 2000) </w:t>
      </w:r>
    </w:p>
    <w:p w14:paraId="464EEB3F" w14:textId="77777777" w:rsidR="00B649F8" w:rsidRPr="00BD7A20" w:rsidRDefault="00B649F8" w:rsidP="00B649F8">
      <w:pPr>
        <w:pStyle w:val="NoSpacing"/>
        <w:ind w:left="720"/>
        <w:rPr>
          <w:rFonts w:ascii="Tahoma" w:hAnsi="Tahoma" w:cs="Tahoma"/>
        </w:rPr>
      </w:pPr>
    </w:p>
    <w:p w14:paraId="5CA3A41B" w14:textId="77777777" w:rsidR="00BD7A20" w:rsidRPr="006042D0" w:rsidRDefault="00C212BB" w:rsidP="00BD7A20">
      <w:pPr>
        <w:pStyle w:val="NoSpacing"/>
        <w:rPr>
          <w:rFonts w:ascii="Tahoma" w:hAnsi="Tahoma" w:cs="Tahoma"/>
          <w:color w:val="000000" w:themeColor="text1"/>
        </w:rPr>
      </w:pPr>
      <w:r w:rsidRPr="00BD7A20">
        <w:rPr>
          <w:rFonts w:ascii="Tahoma" w:hAnsi="Tahoma" w:cs="Tahoma"/>
          <w:color w:val="000000" w:themeColor="text1"/>
        </w:rPr>
        <w:t>The involvement of the University of Tasmania as the initiator of this project reflects its distinctive, if occasionally dark, colonial heritage. The project team have a long experience in history education</w:t>
      </w:r>
      <w:r w:rsidR="006042D0">
        <w:rPr>
          <w:rFonts w:ascii="Tahoma" w:hAnsi="Tahoma" w:cs="Tahoma"/>
          <w:color w:val="000000" w:themeColor="text1"/>
        </w:rPr>
        <w:t xml:space="preserve"> </w:t>
      </w:r>
      <w:r w:rsidR="006042D0" w:rsidRPr="00BD7A20">
        <w:rPr>
          <w:rFonts w:ascii="Tahoma" w:hAnsi="Tahoma" w:cs="Tahoma"/>
          <w:color w:val="000000" w:themeColor="text1"/>
        </w:rPr>
        <w:t xml:space="preserve">and of working within and across culturally sensitive areas. </w:t>
      </w:r>
      <w:r w:rsidR="006042D0">
        <w:rPr>
          <w:rFonts w:ascii="Tahoma" w:hAnsi="Tahoma" w:cs="Tahoma"/>
          <w:color w:val="000000" w:themeColor="text1"/>
        </w:rPr>
        <w:t>The team members are willing to share their expertise to help participants develop</w:t>
      </w:r>
      <w:r w:rsidRPr="00BD7A20">
        <w:rPr>
          <w:rFonts w:ascii="Tahoma" w:hAnsi="Tahoma" w:cs="Tahoma"/>
          <w:color w:val="000000" w:themeColor="text1"/>
        </w:rPr>
        <w:t xml:space="preserve"> online distance learning materials </w:t>
      </w:r>
    </w:p>
    <w:p w14:paraId="0CDB7FF2" w14:textId="77777777" w:rsidR="006042D0" w:rsidRDefault="006042D0" w:rsidP="00BD7A20">
      <w:pPr>
        <w:pStyle w:val="NoSpacing"/>
        <w:rPr>
          <w:rFonts w:ascii="Tahoma" w:eastAsiaTheme="majorEastAsia" w:hAnsi="Tahoma" w:cs="Tahoma"/>
          <w:b/>
        </w:rPr>
      </w:pPr>
    </w:p>
    <w:p w14:paraId="26EB5D07" w14:textId="77777777" w:rsidR="00C212BB" w:rsidRDefault="00C212BB" w:rsidP="00BD7A20">
      <w:pPr>
        <w:pStyle w:val="NoSpacing"/>
        <w:rPr>
          <w:rFonts w:ascii="Tahoma" w:eastAsiaTheme="majorEastAsia" w:hAnsi="Tahoma" w:cs="Tahoma"/>
          <w:b/>
        </w:rPr>
      </w:pPr>
      <w:r w:rsidRPr="00BD7A20">
        <w:rPr>
          <w:rFonts w:ascii="Tahoma" w:eastAsiaTheme="majorEastAsia" w:hAnsi="Tahoma" w:cs="Tahoma"/>
          <w:b/>
        </w:rPr>
        <w:t>Specific aims and purposes</w:t>
      </w:r>
    </w:p>
    <w:p w14:paraId="2E5C9CE0" w14:textId="77777777" w:rsidR="006042D0" w:rsidRPr="00BD7A20" w:rsidRDefault="006042D0" w:rsidP="00BD7A20">
      <w:pPr>
        <w:pStyle w:val="NoSpacing"/>
        <w:rPr>
          <w:rFonts w:ascii="Tahoma" w:eastAsiaTheme="majorEastAsia" w:hAnsi="Tahoma" w:cs="Tahoma"/>
          <w:b/>
        </w:rPr>
      </w:pPr>
    </w:p>
    <w:p w14:paraId="31FB1438" w14:textId="5DA0F1BB" w:rsidR="00C212BB" w:rsidRPr="00BD7A20" w:rsidRDefault="00C212BB" w:rsidP="00BD7A20">
      <w:pPr>
        <w:pStyle w:val="NoSpacing"/>
        <w:numPr>
          <w:ilvl w:val="0"/>
          <w:numId w:val="4"/>
        </w:numPr>
        <w:rPr>
          <w:rFonts w:ascii="Tahoma" w:hAnsi="Tahoma" w:cs="Tahoma"/>
        </w:rPr>
      </w:pPr>
      <w:r w:rsidRPr="00BD7A20">
        <w:rPr>
          <w:rFonts w:ascii="Tahoma" w:hAnsi="Tahoma" w:cs="Tahoma"/>
        </w:rPr>
        <w:t xml:space="preserve">To explore and interrogate, across the </w:t>
      </w:r>
      <w:r w:rsidRPr="00BD7A20">
        <w:rPr>
          <w:rFonts w:ascii="Tahoma" w:eastAsiaTheme="majorEastAsia" w:hAnsi="Tahoma" w:cs="Tahoma"/>
        </w:rPr>
        <w:t>existing five regions and fifty-two jurisdictions of the Commonwealth of Nations,</w:t>
      </w:r>
      <w:r w:rsidRPr="00BD7A20">
        <w:rPr>
          <w:rFonts w:ascii="Tahoma" w:hAnsi="Tahoma" w:cs="Tahoma"/>
        </w:rPr>
        <w:t xml:space="preserve"> shared past historical experiences </w:t>
      </w:r>
      <w:r w:rsidR="00C41823">
        <w:rPr>
          <w:rFonts w:ascii="Tahoma" w:hAnsi="Tahoma" w:cs="Tahoma"/>
        </w:rPr>
        <w:t>and shared pedagogical approaches; this would use</w:t>
      </w:r>
      <w:r w:rsidRPr="00BD7A20">
        <w:rPr>
          <w:rFonts w:ascii="Tahoma" w:hAnsi="Tahoma" w:cs="Tahoma"/>
        </w:rPr>
        <w:t xml:space="preserve"> the original sense of ‘Commonwealth’ as the ‘Common Weal’, i.e. the mutual good of an e</w:t>
      </w:r>
      <w:r w:rsidR="00C41823">
        <w:rPr>
          <w:rFonts w:ascii="Tahoma" w:hAnsi="Tahoma" w:cs="Tahoma"/>
        </w:rPr>
        <w:t>xtended international community</w:t>
      </w:r>
      <w:r w:rsidRPr="00BD7A20">
        <w:rPr>
          <w:rFonts w:ascii="Tahoma" w:hAnsi="Tahoma" w:cs="Tahoma"/>
        </w:rPr>
        <w:t xml:space="preserve">; </w:t>
      </w:r>
    </w:p>
    <w:p w14:paraId="08436FD4" w14:textId="77777777" w:rsidR="00C212BB" w:rsidRPr="00BD7A20" w:rsidRDefault="00C212BB" w:rsidP="00BD7A20">
      <w:pPr>
        <w:pStyle w:val="NoSpacing"/>
        <w:numPr>
          <w:ilvl w:val="0"/>
          <w:numId w:val="4"/>
        </w:numPr>
        <w:rPr>
          <w:rFonts w:ascii="Tahoma" w:hAnsi="Tahoma" w:cs="Tahoma"/>
        </w:rPr>
      </w:pPr>
      <w:r w:rsidRPr="00BD7A20">
        <w:rPr>
          <w:rFonts w:ascii="Tahoma" w:hAnsi="Tahoma" w:cs="Tahoma"/>
        </w:rPr>
        <w:t xml:space="preserve">To invite partners in the Commonwealth regions (Caribbean and the Americas, </w:t>
      </w:r>
      <w:r w:rsidR="00B649F8">
        <w:rPr>
          <w:rFonts w:ascii="Tahoma" w:hAnsi="Tahoma" w:cs="Tahoma"/>
        </w:rPr>
        <w:t xml:space="preserve">Europe, </w:t>
      </w:r>
      <w:r w:rsidRPr="00BD7A20">
        <w:rPr>
          <w:rFonts w:ascii="Tahoma" w:hAnsi="Tahoma" w:cs="Tahoma"/>
        </w:rPr>
        <w:t xml:space="preserve">Africa, the Pacific, South Asia) to join a network to undertake a series of trans-national </w:t>
      </w:r>
      <w:r w:rsidR="00180CC6" w:rsidRPr="00BD7A20">
        <w:rPr>
          <w:rFonts w:ascii="Tahoma" w:hAnsi="Tahoma" w:cs="Tahoma"/>
        </w:rPr>
        <w:t xml:space="preserve">active teaching </w:t>
      </w:r>
      <w:r w:rsidRPr="00BD7A20">
        <w:rPr>
          <w:rFonts w:ascii="Tahoma" w:hAnsi="Tahoma" w:cs="Tahoma"/>
        </w:rPr>
        <w:t>pilot studies</w:t>
      </w:r>
      <w:r w:rsidR="004260CB" w:rsidRPr="00BD7A20">
        <w:rPr>
          <w:rFonts w:ascii="Tahoma" w:hAnsi="Tahoma" w:cs="Tahoma"/>
        </w:rPr>
        <w:t xml:space="preserve"> involving shared teaching</w:t>
      </w:r>
      <w:r w:rsidRPr="00BD7A20">
        <w:rPr>
          <w:rFonts w:ascii="Tahoma" w:hAnsi="Tahoma" w:cs="Tahoma"/>
        </w:rPr>
        <w:t>;</w:t>
      </w:r>
    </w:p>
    <w:p w14:paraId="1E25D66F" w14:textId="77777777" w:rsidR="00C212BB" w:rsidRPr="00BD7A20" w:rsidRDefault="00C212BB" w:rsidP="00BD7A20">
      <w:pPr>
        <w:pStyle w:val="NoSpacing"/>
        <w:numPr>
          <w:ilvl w:val="0"/>
          <w:numId w:val="4"/>
        </w:numPr>
        <w:rPr>
          <w:rFonts w:ascii="Tahoma" w:hAnsi="Tahoma" w:cs="Tahoma"/>
        </w:rPr>
      </w:pPr>
      <w:r w:rsidRPr="00BD7A20">
        <w:rPr>
          <w:rFonts w:ascii="Tahoma" w:hAnsi="Tahoma" w:cs="Tahoma"/>
        </w:rPr>
        <w:t>To collaborate and build curriculum development capacity with partners from smaller and developing Commonwealth jurisdictions;</w:t>
      </w:r>
    </w:p>
    <w:p w14:paraId="2CA01F91" w14:textId="77777777" w:rsidR="00C212BB" w:rsidRPr="00BD7A20" w:rsidRDefault="00C212BB" w:rsidP="00BD7A20">
      <w:pPr>
        <w:pStyle w:val="NoSpacing"/>
        <w:numPr>
          <w:ilvl w:val="0"/>
          <w:numId w:val="4"/>
        </w:numPr>
        <w:rPr>
          <w:rFonts w:ascii="Tahoma" w:hAnsi="Tahoma" w:cs="Tahoma"/>
        </w:rPr>
      </w:pPr>
      <w:r w:rsidRPr="00BD7A20">
        <w:rPr>
          <w:rFonts w:ascii="Tahoma" w:eastAsiaTheme="majorEastAsia" w:hAnsi="Tahoma" w:cs="Tahoma"/>
        </w:rPr>
        <w:t xml:space="preserve">To recognise the role of teachers of history </w:t>
      </w:r>
      <w:r w:rsidR="004260CB" w:rsidRPr="00BD7A20">
        <w:rPr>
          <w:rFonts w:ascii="Tahoma" w:eastAsiaTheme="majorEastAsia" w:hAnsi="Tahoma" w:cs="Tahoma"/>
        </w:rPr>
        <w:t>(</w:t>
      </w:r>
      <w:r w:rsidRPr="00BD7A20">
        <w:rPr>
          <w:rFonts w:ascii="Tahoma" w:eastAsiaTheme="majorEastAsia" w:hAnsi="Tahoma" w:cs="Tahoma"/>
        </w:rPr>
        <w:t xml:space="preserve">and </w:t>
      </w:r>
      <w:r w:rsidR="00B649F8">
        <w:rPr>
          <w:rFonts w:ascii="Tahoma" w:eastAsiaTheme="majorEastAsia" w:hAnsi="Tahoma" w:cs="Tahoma"/>
        </w:rPr>
        <w:t xml:space="preserve">where appropriate </w:t>
      </w:r>
      <w:r w:rsidRPr="00BD7A20">
        <w:rPr>
          <w:rFonts w:ascii="Tahoma" w:eastAsiaTheme="majorEastAsia" w:hAnsi="Tahoma" w:cs="Tahoma"/>
        </w:rPr>
        <w:t xml:space="preserve">history teacher </w:t>
      </w:r>
      <w:r w:rsidRPr="00BD7A20">
        <w:rPr>
          <w:rFonts w:ascii="Tahoma" w:eastAsiaTheme="majorEastAsia" w:hAnsi="Tahoma" w:cs="Tahoma"/>
          <w:color w:val="000000" w:themeColor="text1"/>
        </w:rPr>
        <w:t xml:space="preserve">educators </w:t>
      </w:r>
      <w:r w:rsidR="004260CB" w:rsidRPr="00BD7A20">
        <w:rPr>
          <w:rFonts w:ascii="Tahoma" w:eastAsiaTheme="majorEastAsia" w:hAnsi="Tahoma" w:cs="Tahoma"/>
          <w:color w:val="000000" w:themeColor="text1"/>
        </w:rPr>
        <w:t>who in some cases may support them</w:t>
      </w:r>
      <w:r w:rsidR="00BD7A20">
        <w:rPr>
          <w:rFonts w:ascii="Tahoma" w:eastAsiaTheme="majorEastAsia" w:hAnsi="Tahoma" w:cs="Tahoma"/>
          <w:color w:val="000000" w:themeColor="text1"/>
        </w:rPr>
        <w:t xml:space="preserve"> in this project/network</w:t>
      </w:r>
      <w:r w:rsidR="004260CB" w:rsidRPr="00BD7A20">
        <w:rPr>
          <w:rFonts w:ascii="Tahoma" w:eastAsiaTheme="majorEastAsia" w:hAnsi="Tahoma" w:cs="Tahoma"/>
          <w:color w:val="000000" w:themeColor="text1"/>
        </w:rPr>
        <w:t xml:space="preserve">) </w:t>
      </w:r>
      <w:r w:rsidRPr="00BD7A20">
        <w:rPr>
          <w:rFonts w:ascii="Tahoma" w:eastAsiaTheme="majorEastAsia" w:hAnsi="Tahoma" w:cs="Tahoma"/>
          <w:iCs/>
          <w:color w:val="000000" w:themeColor="text1"/>
        </w:rPr>
        <w:t xml:space="preserve">as </w:t>
      </w:r>
      <w:r w:rsidRPr="00BD7A20">
        <w:rPr>
          <w:rFonts w:ascii="Tahoma" w:eastAsiaTheme="majorEastAsia" w:hAnsi="Tahoma" w:cs="Tahoma"/>
          <w:color w:val="000000" w:themeColor="text1"/>
        </w:rPr>
        <w:t xml:space="preserve">having agency in </w:t>
      </w:r>
      <w:r w:rsidRPr="00BD7A20">
        <w:rPr>
          <w:rFonts w:ascii="Tahoma" w:eastAsiaTheme="majorEastAsia" w:hAnsi="Tahoma" w:cs="Tahoma"/>
        </w:rPr>
        <w:t xml:space="preserve">the construction of </w:t>
      </w:r>
      <w:r w:rsidRPr="00BD7A20">
        <w:rPr>
          <w:rFonts w:ascii="Tahoma" w:hAnsi="Tahoma" w:cs="Tahoma"/>
        </w:rPr>
        <w:t>democratic, open, reflective, and (in this case) trans-national, communities of learners (</w:t>
      </w:r>
      <w:r w:rsidRPr="00BD7A20">
        <w:rPr>
          <w:rFonts w:ascii="Tahoma" w:eastAsiaTheme="majorEastAsia" w:hAnsi="Tahoma" w:cs="Tahoma"/>
        </w:rPr>
        <w:t>Codd, 2005</w:t>
      </w:r>
      <w:r w:rsidR="00BD7A20">
        <w:rPr>
          <w:rFonts w:ascii="Tahoma" w:eastAsiaTheme="majorEastAsia" w:hAnsi="Tahoma" w:cs="Tahoma"/>
        </w:rPr>
        <w:t>; Guyver, 2016</w:t>
      </w:r>
      <w:r w:rsidRPr="00BD7A20">
        <w:rPr>
          <w:rFonts w:ascii="Tahoma" w:eastAsiaTheme="majorEastAsia" w:hAnsi="Tahoma" w:cs="Tahoma"/>
        </w:rPr>
        <w:t>)</w:t>
      </w:r>
    </w:p>
    <w:p w14:paraId="15E7BCD8" w14:textId="6515A6AA" w:rsidR="00C212BB" w:rsidRPr="00BD7A20" w:rsidRDefault="00C212BB" w:rsidP="00BD7A20">
      <w:pPr>
        <w:pStyle w:val="NoSpacing"/>
        <w:numPr>
          <w:ilvl w:val="0"/>
          <w:numId w:val="4"/>
        </w:numPr>
        <w:rPr>
          <w:rFonts w:ascii="Tahoma" w:hAnsi="Tahoma" w:cs="Tahoma"/>
        </w:rPr>
      </w:pPr>
      <w:r w:rsidRPr="00BD7A20">
        <w:rPr>
          <w:rFonts w:ascii="Tahoma" w:eastAsiaTheme="majorEastAsia" w:hAnsi="Tahoma" w:cs="Tahoma"/>
        </w:rPr>
        <w:t xml:space="preserve">To deploy </w:t>
      </w:r>
      <w:r w:rsidR="00C41823" w:rsidRPr="00BD7A20">
        <w:rPr>
          <w:rFonts w:ascii="Tahoma" w:eastAsiaTheme="majorEastAsia" w:hAnsi="Tahoma" w:cs="Tahoma"/>
        </w:rPr>
        <w:t xml:space="preserve">an action research model </w:t>
      </w:r>
      <w:r w:rsidR="00C41823">
        <w:rPr>
          <w:rFonts w:ascii="Tahoma" w:eastAsiaTheme="majorEastAsia" w:hAnsi="Tahoma" w:cs="Tahoma"/>
        </w:rPr>
        <w:t xml:space="preserve">of professional development, </w:t>
      </w:r>
      <w:r w:rsidRPr="00BD7A20">
        <w:rPr>
          <w:rFonts w:ascii="Tahoma" w:eastAsiaTheme="majorEastAsia" w:hAnsi="Tahoma" w:cs="Tahoma"/>
        </w:rPr>
        <w:t>where history teacher</w:t>
      </w:r>
      <w:r w:rsidR="004260CB" w:rsidRPr="00BD7A20">
        <w:rPr>
          <w:rFonts w:ascii="Tahoma" w:eastAsiaTheme="majorEastAsia" w:hAnsi="Tahoma" w:cs="Tahoma"/>
        </w:rPr>
        <w:t>s</w:t>
      </w:r>
      <w:r w:rsidRPr="00BD7A20">
        <w:rPr>
          <w:rFonts w:ascii="Tahoma" w:eastAsiaTheme="majorEastAsia" w:hAnsi="Tahoma" w:cs="Tahoma"/>
        </w:rPr>
        <w:t xml:space="preserve"> are exercising agency as intrinsically-motivated extended professionals </w:t>
      </w:r>
      <w:r w:rsidR="00C41823">
        <w:rPr>
          <w:rFonts w:ascii="Tahoma" w:eastAsiaTheme="majorEastAsia" w:hAnsi="Tahoma" w:cs="Tahoma"/>
        </w:rPr>
        <w:t>(Stenhouse, 1975; Codd, 2005); t</w:t>
      </w:r>
      <w:r w:rsidRPr="00BD7A20">
        <w:rPr>
          <w:rFonts w:ascii="Tahoma" w:eastAsiaTheme="majorEastAsia" w:hAnsi="Tahoma" w:cs="Tahoma"/>
        </w:rPr>
        <w:t xml:space="preserve">his would be undertaken </w:t>
      </w:r>
      <w:r w:rsidRPr="00BD7A20">
        <w:rPr>
          <w:rFonts w:ascii="Tahoma" w:hAnsi="Tahoma" w:cs="Tahoma"/>
        </w:rPr>
        <w:t>respectfully, and in a spirit of partnership and education for mutual understanding;</w:t>
      </w:r>
      <w:r w:rsidRPr="00BD7A20">
        <w:rPr>
          <w:rFonts w:ascii="Tahoma" w:eastAsiaTheme="majorEastAsia" w:hAnsi="Tahoma" w:cs="Tahoma"/>
        </w:rPr>
        <w:t xml:space="preserve"> </w:t>
      </w:r>
    </w:p>
    <w:p w14:paraId="764462A9" w14:textId="77777777" w:rsidR="00C212BB" w:rsidRPr="00BD7A20" w:rsidRDefault="00C212BB" w:rsidP="00BD7A20">
      <w:pPr>
        <w:pStyle w:val="NoSpacing"/>
        <w:numPr>
          <w:ilvl w:val="0"/>
          <w:numId w:val="4"/>
        </w:numPr>
        <w:rPr>
          <w:rFonts w:ascii="Tahoma" w:hAnsi="Tahoma" w:cs="Tahoma"/>
          <w:szCs w:val="21"/>
        </w:rPr>
      </w:pPr>
      <w:r w:rsidRPr="00BD7A20">
        <w:rPr>
          <w:rFonts w:ascii="Tahoma" w:hAnsi="Tahoma" w:cs="Tahoma"/>
          <w:szCs w:val="21"/>
        </w:rPr>
        <w:t xml:space="preserve">To </w:t>
      </w:r>
      <w:r w:rsidR="00180CC6" w:rsidRPr="00BD7A20">
        <w:rPr>
          <w:rFonts w:ascii="Tahoma" w:hAnsi="Tahoma" w:cs="Tahoma"/>
          <w:szCs w:val="21"/>
        </w:rPr>
        <w:t xml:space="preserve">encourage schools to </w:t>
      </w:r>
      <w:r w:rsidRPr="00BD7A20">
        <w:rPr>
          <w:rFonts w:ascii="Tahoma" w:hAnsi="Tahoma" w:cs="Tahoma"/>
          <w:szCs w:val="21"/>
        </w:rPr>
        <w:t>develop and pilot resource units focusing upon agreed trans-national themes w</w:t>
      </w:r>
      <w:r w:rsidRPr="00BD7A20">
        <w:rPr>
          <w:rFonts w:ascii="Tahoma" w:hAnsi="Tahoma" w:cs="Tahoma"/>
        </w:rPr>
        <w:t>ith network partners</w:t>
      </w:r>
      <w:r w:rsidR="00B649F8">
        <w:rPr>
          <w:rFonts w:ascii="Tahoma" w:hAnsi="Tahoma" w:cs="Tahoma"/>
        </w:rPr>
        <w:t xml:space="preserve"> in other schools</w:t>
      </w:r>
      <w:r w:rsidRPr="00BD7A20">
        <w:rPr>
          <w:rFonts w:ascii="Tahoma" w:hAnsi="Tahoma" w:cs="Tahoma"/>
        </w:rPr>
        <w:t xml:space="preserve">; </w:t>
      </w:r>
    </w:p>
    <w:p w14:paraId="3889F670" w14:textId="0347DFA3" w:rsidR="00C212BB" w:rsidRPr="00BD7A20" w:rsidRDefault="004260CB" w:rsidP="00BD7A20">
      <w:pPr>
        <w:pStyle w:val="NoSpacing"/>
        <w:numPr>
          <w:ilvl w:val="0"/>
          <w:numId w:val="4"/>
        </w:numPr>
        <w:rPr>
          <w:rFonts w:ascii="Tahoma" w:hAnsi="Tahoma" w:cs="Tahoma"/>
          <w:szCs w:val="21"/>
        </w:rPr>
      </w:pPr>
      <w:r w:rsidRPr="00BD7A20">
        <w:rPr>
          <w:rFonts w:ascii="Tahoma" w:eastAsiaTheme="majorEastAsia" w:hAnsi="Tahoma" w:cs="Tahoma"/>
        </w:rPr>
        <w:t>Ultimately t</w:t>
      </w:r>
      <w:r w:rsidR="00C212BB" w:rsidRPr="00BD7A20">
        <w:rPr>
          <w:rFonts w:ascii="Tahoma" w:eastAsiaTheme="majorEastAsia" w:hAnsi="Tahoma" w:cs="Tahoma"/>
        </w:rPr>
        <w:t xml:space="preserve">o use grant </w:t>
      </w:r>
      <w:r w:rsidR="00C41823">
        <w:rPr>
          <w:rFonts w:ascii="Tahoma" w:eastAsiaTheme="majorEastAsia" w:hAnsi="Tahoma" w:cs="Tahoma"/>
        </w:rPr>
        <w:t xml:space="preserve">(or other) </w:t>
      </w:r>
      <w:r w:rsidR="00C212BB" w:rsidRPr="00BD7A20">
        <w:rPr>
          <w:rFonts w:ascii="Tahoma" w:eastAsiaTheme="majorEastAsia" w:hAnsi="Tahoma" w:cs="Tahoma"/>
        </w:rPr>
        <w:t>funding to support the development work</w:t>
      </w:r>
      <w:r w:rsidRPr="00BD7A20">
        <w:rPr>
          <w:rFonts w:ascii="Tahoma" w:eastAsiaTheme="majorEastAsia" w:hAnsi="Tahoma" w:cs="Tahoma"/>
        </w:rPr>
        <w:t xml:space="preserve"> of pilot groups</w:t>
      </w:r>
      <w:r w:rsidR="00C212BB" w:rsidRPr="00BD7A20">
        <w:rPr>
          <w:rFonts w:ascii="Tahoma" w:eastAsiaTheme="majorEastAsia" w:hAnsi="Tahoma" w:cs="Tahoma"/>
        </w:rPr>
        <w:t xml:space="preserve">, as well as </w:t>
      </w:r>
      <w:r w:rsidRPr="00BD7A20">
        <w:rPr>
          <w:rFonts w:ascii="Tahoma" w:eastAsiaTheme="majorEastAsia" w:hAnsi="Tahoma" w:cs="Tahoma"/>
        </w:rPr>
        <w:t xml:space="preserve">(with the agreements of partner schools) </w:t>
      </w:r>
      <w:r w:rsidR="00C212BB" w:rsidRPr="00BD7A20">
        <w:rPr>
          <w:rFonts w:ascii="Tahoma" w:eastAsiaTheme="majorEastAsia" w:hAnsi="Tahoma" w:cs="Tahoma"/>
        </w:rPr>
        <w:t xml:space="preserve">to </w:t>
      </w:r>
      <w:r w:rsidR="00C212BB" w:rsidRPr="00BD7A20">
        <w:rPr>
          <w:rFonts w:ascii="Tahoma" w:hAnsi="Tahoma" w:cs="Tahoma"/>
        </w:rPr>
        <w:t>monitor and to evaluate teaching and learning within these units;</w:t>
      </w:r>
    </w:p>
    <w:p w14:paraId="1FC00912" w14:textId="2B8DC70A" w:rsidR="00C212BB" w:rsidRPr="00BD7A20" w:rsidRDefault="00C212BB" w:rsidP="00BD7A20">
      <w:pPr>
        <w:pStyle w:val="NoSpacing"/>
        <w:numPr>
          <w:ilvl w:val="0"/>
          <w:numId w:val="4"/>
        </w:numPr>
        <w:rPr>
          <w:rFonts w:ascii="Tahoma" w:hAnsi="Tahoma" w:cs="Tahoma"/>
          <w:szCs w:val="21"/>
        </w:rPr>
      </w:pPr>
      <w:r w:rsidRPr="00BD7A20">
        <w:rPr>
          <w:rFonts w:ascii="Tahoma" w:hAnsi="Tahoma" w:cs="Tahoma"/>
        </w:rPr>
        <w:t>To seek to establish permanent structures</w:t>
      </w:r>
      <w:r w:rsidR="00C41823">
        <w:rPr>
          <w:rFonts w:ascii="Tahoma" w:hAnsi="Tahoma" w:cs="Tahoma"/>
        </w:rPr>
        <w:t>, including a website,</w:t>
      </w:r>
      <w:r w:rsidRPr="00BD7A20">
        <w:rPr>
          <w:rFonts w:ascii="Tahoma" w:hAnsi="Tahoma" w:cs="Tahoma"/>
        </w:rPr>
        <w:t xml:space="preserve"> to enable and support the sustainability of the network;</w:t>
      </w:r>
    </w:p>
    <w:p w14:paraId="2528BDF9" w14:textId="775B2CD4" w:rsidR="00C212BB" w:rsidRPr="00BD7A20" w:rsidRDefault="00515EE3" w:rsidP="00BD7A20">
      <w:pPr>
        <w:pStyle w:val="NoSpacing"/>
        <w:numPr>
          <w:ilvl w:val="0"/>
          <w:numId w:val="4"/>
        </w:numPr>
        <w:rPr>
          <w:rFonts w:ascii="Tahoma" w:hAnsi="Tahoma" w:cs="Tahoma"/>
          <w:szCs w:val="21"/>
        </w:rPr>
      </w:pPr>
      <w:r>
        <w:rPr>
          <w:rFonts w:ascii="Tahoma" w:hAnsi="Tahoma" w:cs="Tahoma"/>
        </w:rPr>
        <w:t xml:space="preserve">(Where possible </w:t>
      </w:r>
      <w:r w:rsidR="00C41823">
        <w:rPr>
          <w:rFonts w:ascii="Tahoma" w:hAnsi="Tahoma" w:cs="Tahoma"/>
        </w:rPr>
        <w:t xml:space="preserve">and </w:t>
      </w:r>
      <w:r>
        <w:rPr>
          <w:rFonts w:ascii="Tahoma" w:hAnsi="Tahoma" w:cs="Tahoma"/>
        </w:rPr>
        <w:t>where participants are willing) t</w:t>
      </w:r>
      <w:r w:rsidR="00C212BB" w:rsidRPr="00BD7A20">
        <w:rPr>
          <w:rFonts w:ascii="Tahoma" w:hAnsi="Tahoma" w:cs="Tahoma"/>
        </w:rPr>
        <w:t>o disseminate shared learning and project findings via public</w:t>
      </w:r>
      <w:r w:rsidR="004260CB" w:rsidRPr="00BD7A20">
        <w:rPr>
          <w:rFonts w:ascii="Tahoma" w:hAnsi="Tahoma" w:cs="Tahoma"/>
        </w:rPr>
        <w:t xml:space="preserve">ation of research findings in </w:t>
      </w:r>
      <w:r w:rsidR="00C212BB" w:rsidRPr="00BD7A20">
        <w:rPr>
          <w:rFonts w:ascii="Tahoma" w:hAnsi="Tahoma" w:cs="Tahoma"/>
        </w:rPr>
        <w:t>relevant educational journal outlets</w:t>
      </w:r>
      <w:r w:rsidR="004260CB" w:rsidRPr="00BD7A20">
        <w:rPr>
          <w:rFonts w:ascii="Tahoma" w:hAnsi="Tahoma" w:cs="Tahoma"/>
        </w:rPr>
        <w:t xml:space="preserve"> or in a book or books</w:t>
      </w:r>
      <w:r w:rsidR="00C212BB" w:rsidRPr="00BD7A20">
        <w:rPr>
          <w:rFonts w:ascii="Tahoma" w:hAnsi="Tahoma" w:cs="Tahoma"/>
        </w:rPr>
        <w:t>.</w:t>
      </w:r>
    </w:p>
    <w:p w14:paraId="270CC968" w14:textId="77777777" w:rsidR="00BD7A20" w:rsidRPr="00BD7A20" w:rsidRDefault="00BD7A20" w:rsidP="00515EE3">
      <w:pPr>
        <w:pStyle w:val="NoSpacing"/>
        <w:ind w:left="720"/>
        <w:rPr>
          <w:rFonts w:ascii="Tahoma" w:hAnsi="Tahoma" w:cs="Tahoma"/>
          <w:szCs w:val="21"/>
        </w:rPr>
      </w:pPr>
    </w:p>
    <w:p w14:paraId="30976D5A" w14:textId="77777777" w:rsidR="00C212BB" w:rsidRDefault="00C212BB" w:rsidP="00BD7A20">
      <w:pPr>
        <w:pStyle w:val="NoSpacing"/>
        <w:rPr>
          <w:rFonts w:ascii="Tahoma" w:eastAsiaTheme="majorEastAsia" w:hAnsi="Tahoma" w:cs="Tahoma"/>
          <w:b/>
        </w:rPr>
      </w:pPr>
      <w:r w:rsidRPr="00BD7A20">
        <w:rPr>
          <w:rFonts w:ascii="Tahoma" w:eastAsiaTheme="majorEastAsia" w:hAnsi="Tahoma" w:cs="Tahoma"/>
          <w:b/>
        </w:rPr>
        <w:t>Why the Commonwealth?</w:t>
      </w:r>
    </w:p>
    <w:p w14:paraId="1EEE5BCB" w14:textId="77777777" w:rsidR="00B62F3F" w:rsidRPr="00BD7A20" w:rsidRDefault="00B62F3F" w:rsidP="00BD7A20">
      <w:pPr>
        <w:pStyle w:val="NoSpacing"/>
        <w:rPr>
          <w:rFonts w:ascii="Tahoma" w:eastAsiaTheme="majorEastAsia" w:hAnsi="Tahoma" w:cs="Tahoma"/>
          <w:b/>
        </w:rPr>
      </w:pPr>
    </w:p>
    <w:p w14:paraId="3C4AF5FB" w14:textId="77777777" w:rsidR="00C212BB" w:rsidRPr="00BD7A20" w:rsidRDefault="00C212BB" w:rsidP="00BD7A20">
      <w:pPr>
        <w:pStyle w:val="NoSpacing"/>
        <w:rPr>
          <w:rFonts w:ascii="Tahoma" w:hAnsi="Tahoma" w:cs="Tahoma"/>
        </w:rPr>
      </w:pPr>
      <w:r w:rsidRPr="00BD7A20">
        <w:rPr>
          <w:rFonts w:ascii="Tahoma" w:hAnsi="Tahoma" w:cs="Tahoma"/>
        </w:rPr>
        <w:t xml:space="preserve">The Commonwealth of Nations is a major global body representing a large number of jurisdictions (fifty-two) in five different regions of the world (Caribbean and the Americas, Europe, Africa, Asia, and the Pacific) with common or shared histories, often of colonisation, decolonisation, and moves towards independence. Two new members of the Commonwealth (Rwanda and Mozambique) were part of other empires (not British). It is a non-military organisation which through the Charter of the Commonwealth promotes core governance and social justice values and principles: </w:t>
      </w:r>
    </w:p>
    <w:p w14:paraId="22CB6152" w14:textId="77777777" w:rsidR="00C212BB" w:rsidRPr="00BD7A20" w:rsidRDefault="00C212BB" w:rsidP="00BD7A20">
      <w:pPr>
        <w:pStyle w:val="NoSpacing"/>
        <w:rPr>
          <w:rFonts w:ascii="Tahoma" w:hAnsi="Tahoma" w:cs="Tahoma"/>
        </w:rPr>
      </w:pPr>
    </w:p>
    <w:p w14:paraId="6F615709" w14:textId="77777777" w:rsidR="00C212BB" w:rsidRPr="00BD7A20" w:rsidRDefault="00C212BB" w:rsidP="00BD7A20">
      <w:pPr>
        <w:pStyle w:val="NoSpacing"/>
        <w:rPr>
          <w:rFonts w:ascii="Tahoma" w:eastAsia="Times New Roman" w:hAnsi="Tahoma" w:cs="Tahoma"/>
        </w:rPr>
      </w:pPr>
      <w:r w:rsidRPr="00BD7A20">
        <w:rPr>
          <w:rFonts w:ascii="Tahoma" w:eastAsia="Times New Roman" w:hAnsi="Tahoma" w:cs="Tahoma"/>
        </w:rPr>
        <w:t xml:space="preserve">1. Democracy </w:t>
      </w:r>
    </w:p>
    <w:p w14:paraId="0454E2B8" w14:textId="77777777" w:rsidR="00C212BB" w:rsidRPr="00BD7A20" w:rsidRDefault="00C212BB" w:rsidP="00BD7A20">
      <w:pPr>
        <w:pStyle w:val="NoSpacing"/>
        <w:rPr>
          <w:rFonts w:ascii="Tahoma" w:eastAsia="Times New Roman" w:hAnsi="Tahoma" w:cs="Tahoma"/>
        </w:rPr>
      </w:pPr>
      <w:r w:rsidRPr="00BD7A20">
        <w:rPr>
          <w:rFonts w:ascii="Tahoma" w:eastAsia="Times New Roman" w:hAnsi="Tahoma" w:cs="Tahoma"/>
        </w:rPr>
        <w:t xml:space="preserve">2. Human rights </w:t>
      </w:r>
    </w:p>
    <w:p w14:paraId="478A566E" w14:textId="77777777" w:rsidR="00C212BB" w:rsidRPr="00BD7A20" w:rsidRDefault="00C212BB" w:rsidP="00BD7A20">
      <w:pPr>
        <w:pStyle w:val="NoSpacing"/>
        <w:rPr>
          <w:rFonts w:ascii="Tahoma" w:eastAsia="Times New Roman" w:hAnsi="Tahoma" w:cs="Tahoma"/>
        </w:rPr>
      </w:pPr>
      <w:r w:rsidRPr="00BD7A20">
        <w:rPr>
          <w:rFonts w:ascii="Tahoma" w:eastAsia="Times New Roman" w:hAnsi="Tahoma" w:cs="Tahoma"/>
        </w:rPr>
        <w:t xml:space="preserve">3. International peace and security </w:t>
      </w:r>
    </w:p>
    <w:p w14:paraId="21228C89" w14:textId="77777777" w:rsidR="00C212BB" w:rsidRPr="00BD7A20" w:rsidRDefault="00C212BB" w:rsidP="00BD7A20">
      <w:pPr>
        <w:pStyle w:val="NoSpacing"/>
        <w:rPr>
          <w:rFonts w:ascii="Tahoma" w:eastAsia="Times New Roman" w:hAnsi="Tahoma" w:cs="Tahoma"/>
        </w:rPr>
      </w:pPr>
      <w:r w:rsidRPr="00BD7A20">
        <w:rPr>
          <w:rFonts w:ascii="Tahoma" w:eastAsia="Times New Roman" w:hAnsi="Tahoma" w:cs="Tahoma"/>
        </w:rPr>
        <w:t xml:space="preserve">4. Tolerance, respect and understanding </w:t>
      </w:r>
    </w:p>
    <w:p w14:paraId="45761DB0" w14:textId="77777777" w:rsidR="00C212BB" w:rsidRPr="00BD7A20" w:rsidRDefault="00C212BB" w:rsidP="00BD7A20">
      <w:pPr>
        <w:pStyle w:val="NoSpacing"/>
        <w:rPr>
          <w:rFonts w:ascii="Tahoma" w:eastAsia="Times New Roman" w:hAnsi="Tahoma" w:cs="Tahoma"/>
        </w:rPr>
      </w:pPr>
      <w:r w:rsidRPr="00BD7A20">
        <w:rPr>
          <w:rFonts w:ascii="Tahoma" w:eastAsia="Times New Roman" w:hAnsi="Tahoma" w:cs="Tahoma"/>
        </w:rPr>
        <w:t xml:space="preserve">5. Freedom of Expression </w:t>
      </w:r>
    </w:p>
    <w:p w14:paraId="5F5DD26F" w14:textId="77777777" w:rsidR="00C212BB" w:rsidRPr="00BD7A20" w:rsidRDefault="00C212BB" w:rsidP="00BD7A20">
      <w:pPr>
        <w:pStyle w:val="NoSpacing"/>
        <w:rPr>
          <w:rFonts w:ascii="Tahoma" w:eastAsia="Times New Roman" w:hAnsi="Tahoma" w:cs="Tahoma"/>
        </w:rPr>
      </w:pPr>
      <w:r w:rsidRPr="00BD7A20">
        <w:rPr>
          <w:rFonts w:ascii="Tahoma" w:eastAsia="Times New Roman" w:hAnsi="Tahoma" w:cs="Tahoma"/>
        </w:rPr>
        <w:t xml:space="preserve">6. Separation of Powers </w:t>
      </w:r>
    </w:p>
    <w:p w14:paraId="2D5EE2F0" w14:textId="77777777" w:rsidR="00C212BB" w:rsidRPr="00BD7A20" w:rsidRDefault="00C212BB" w:rsidP="00BD7A20">
      <w:pPr>
        <w:pStyle w:val="NoSpacing"/>
        <w:rPr>
          <w:rFonts w:ascii="Tahoma" w:eastAsia="Times New Roman" w:hAnsi="Tahoma" w:cs="Tahoma"/>
        </w:rPr>
      </w:pPr>
      <w:r w:rsidRPr="00BD7A20">
        <w:rPr>
          <w:rFonts w:ascii="Tahoma" w:eastAsia="Times New Roman" w:hAnsi="Tahoma" w:cs="Tahoma"/>
        </w:rPr>
        <w:t xml:space="preserve">7. Rule of Law </w:t>
      </w:r>
    </w:p>
    <w:p w14:paraId="2C34D945" w14:textId="77777777" w:rsidR="00C212BB" w:rsidRPr="00BD7A20" w:rsidRDefault="00C212BB" w:rsidP="00BD7A20">
      <w:pPr>
        <w:pStyle w:val="NoSpacing"/>
        <w:rPr>
          <w:rFonts w:ascii="Tahoma" w:eastAsia="Times New Roman" w:hAnsi="Tahoma" w:cs="Tahoma"/>
        </w:rPr>
      </w:pPr>
      <w:r w:rsidRPr="00BD7A20">
        <w:rPr>
          <w:rFonts w:ascii="Tahoma" w:eastAsia="Times New Roman" w:hAnsi="Tahoma" w:cs="Tahoma"/>
        </w:rPr>
        <w:t xml:space="preserve">8. Good Governance </w:t>
      </w:r>
    </w:p>
    <w:p w14:paraId="027FFBDE" w14:textId="77777777" w:rsidR="00C212BB" w:rsidRPr="00BD7A20" w:rsidRDefault="00C212BB" w:rsidP="00BD7A20">
      <w:pPr>
        <w:pStyle w:val="NoSpacing"/>
        <w:rPr>
          <w:rFonts w:ascii="Tahoma" w:eastAsia="Times New Roman" w:hAnsi="Tahoma" w:cs="Tahoma"/>
        </w:rPr>
      </w:pPr>
      <w:r w:rsidRPr="00BD7A20">
        <w:rPr>
          <w:rFonts w:ascii="Tahoma" w:eastAsia="Times New Roman" w:hAnsi="Tahoma" w:cs="Tahoma"/>
        </w:rPr>
        <w:t xml:space="preserve">9. Sustainable Development </w:t>
      </w:r>
    </w:p>
    <w:p w14:paraId="02EE3849" w14:textId="77777777" w:rsidR="00C212BB" w:rsidRPr="00BD7A20" w:rsidRDefault="00C212BB" w:rsidP="00BD7A20">
      <w:pPr>
        <w:pStyle w:val="NoSpacing"/>
        <w:rPr>
          <w:rFonts w:ascii="Tahoma" w:eastAsia="Times New Roman" w:hAnsi="Tahoma" w:cs="Tahoma"/>
        </w:rPr>
      </w:pPr>
      <w:r w:rsidRPr="00BD7A20">
        <w:rPr>
          <w:rFonts w:ascii="Tahoma" w:eastAsia="Times New Roman" w:hAnsi="Tahoma" w:cs="Tahoma"/>
        </w:rPr>
        <w:t xml:space="preserve">10. Protecting the Environment </w:t>
      </w:r>
    </w:p>
    <w:p w14:paraId="07F20AB0" w14:textId="77777777" w:rsidR="00C212BB" w:rsidRPr="00BD7A20" w:rsidRDefault="00C212BB" w:rsidP="00BD7A20">
      <w:pPr>
        <w:pStyle w:val="NoSpacing"/>
        <w:rPr>
          <w:rFonts w:ascii="Tahoma" w:eastAsia="Times New Roman" w:hAnsi="Tahoma" w:cs="Tahoma"/>
        </w:rPr>
      </w:pPr>
      <w:r w:rsidRPr="00BD7A20">
        <w:rPr>
          <w:rFonts w:ascii="Tahoma" w:eastAsia="Times New Roman" w:hAnsi="Tahoma" w:cs="Tahoma"/>
        </w:rPr>
        <w:t xml:space="preserve">11. Access to Health, Education, Food and Shelter </w:t>
      </w:r>
    </w:p>
    <w:p w14:paraId="6B90B4F5" w14:textId="77777777" w:rsidR="00C212BB" w:rsidRPr="00BD7A20" w:rsidRDefault="00C212BB" w:rsidP="00BD7A20">
      <w:pPr>
        <w:pStyle w:val="NoSpacing"/>
        <w:rPr>
          <w:rFonts w:ascii="Tahoma" w:eastAsia="Times New Roman" w:hAnsi="Tahoma" w:cs="Tahoma"/>
        </w:rPr>
      </w:pPr>
      <w:r w:rsidRPr="00BD7A20">
        <w:rPr>
          <w:rFonts w:ascii="Tahoma" w:eastAsia="Times New Roman" w:hAnsi="Tahoma" w:cs="Tahoma"/>
        </w:rPr>
        <w:lastRenderedPageBreak/>
        <w:t xml:space="preserve">12. Gender Equality </w:t>
      </w:r>
    </w:p>
    <w:p w14:paraId="297B07F8" w14:textId="77777777" w:rsidR="00C212BB" w:rsidRPr="00BD7A20" w:rsidRDefault="00C212BB" w:rsidP="00BD7A20">
      <w:pPr>
        <w:pStyle w:val="NoSpacing"/>
        <w:rPr>
          <w:rFonts w:ascii="Tahoma" w:eastAsia="Times New Roman" w:hAnsi="Tahoma" w:cs="Tahoma"/>
        </w:rPr>
      </w:pPr>
      <w:r w:rsidRPr="00BD7A20">
        <w:rPr>
          <w:rFonts w:ascii="Tahoma" w:eastAsia="Times New Roman" w:hAnsi="Tahoma" w:cs="Tahoma"/>
        </w:rPr>
        <w:t xml:space="preserve">13. Importance of Young People in the Commonwealth </w:t>
      </w:r>
    </w:p>
    <w:p w14:paraId="6FED8B2F" w14:textId="77777777" w:rsidR="00C212BB" w:rsidRPr="00BD7A20" w:rsidRDefault="00C212BB" w:rsidP="00BD7A20">
      <w:pPr>
        <w:pStyle w:val="NoSpacing"/>
        <w:rPr>
          <w:rFonts w:ascii="Tahoma" w:eastAsia="Times New Roman" w:hAnsi="Tahoma" w:cs="Tahoma"/>
        </w:rPr>
      </w:pPr>
      <w:r w:rsidRPr="00BD7A20">
        <w:rPr>
          <w:rFonts w:ascii="Tahoma" w:eastAsia="Times New Roman" w:hAnsi="Tahoma" w:cs="Tahoma"/>
        </w:rPr>
        <w:t xml:space="preserve">14. Recognition of the Needs of Small States </w:t>
      </w:r>
    </w:p>
    <w:p w14:paraId="07017EF7" w14:textId="77777777" w:rsidR="00C212BB" w:rsidRPr="00BD7A20" w:rsidRDefault="00C212BB" w:rsidP="00BD7A20">
      <w:pPr>
        <w:pStyle w:val="NoSpacing"/>
        <w:rPr>
          <w:rFonts w:ascii="Tahoma" w:eastAsia="Times New Roman" w:hAnsi="Tahoma" w:cs="Tahoma"/>
        </w:rPr>
      </w:pPr>
      <w:r w:rsidRPr="00BD7A20">
        <w:rPr>
          <w:rFonts w:ascii="Tahoma" w:eastAsia="Times New Roman" w:hAnsi="Tahoma" w:cs="Tahoma"/>
        </w:rPr>
        <w:t xml:space="preserve">15. Recognition of the Needs of Vulnerable States </w:t>
      </w:r>
    </w:p>
    <w:p w14:paraId="5F708AFE" w14:textId="77777777" w:rsidR="00C212BB" w:rsidRPr="00BD7A20" w:rsidRDefault="00C212BB" w:rsidP="00BD7A20">
      <w:pPr>
        <w:pStyle w:val="NoSpacing"/>
        <w:rPr>
          <w:rFonts w:ascii="Tahoma" w:eastAsia="Times New Roman" w:hAnsi="Tahoma" w:cs="Tahoma"/>
        </w:rPr>
      </w:pPr>
      <w:r w:rsidRPr="00BD7A20">
        <w:rPr>
          <w:rFonts w:ascii="Tahoma" w:eastAsia="Times New Roman" w:hAnsi="Tahoma" w:cs="Tahoma"/>
        </w:rPr>
        <w:t xml:space="preserve">16. The Role of Civil Society.  </w:t>
      </w:r>
    </w:p>
    <w:p w14:paraId="7B911420" w14:textId="77777777" w:rsidR="00C212BB" w:rsidRPr="00BD7A20" w:rsidRDefault="00C212BB" w:rsidP="00BD7A20">
      <w:pPr>
        <w:pStyle w:val="NoSpacing"/>
        <w:rPr>
          <w:rFonts w:ascii="Tahoma" w:eastAsia="Times New Roman" w:hAnsi="Tahoma" w:cs="Tahoma"/>
        </w:rPr>
      </w:pPr>
    </w:p>
    <w:p w14:paraId="07BE185F" w14:textId="77777777" w:rsidR="00C212BB" w:rsidRPr="00BD7A20" w:rsidRDefault="00C212BB" w:rsidP="00BD7A20">
      <w:pPr>
        <w:pStyle w:val="NoSpacing"/>
        <w:rPr>
          <w:rFonts w:ascii="Tahoma" w:eastAsia="Times New Roman" w:hAnsi="Tahoma" w:cs="Tahoma"/>
        </w:rPr>
      </w:pPr>
      <w:r w:rsidRPr="00BD7A20">
        <w:rPr>
          <w:rFonts w:ascii="Tahoma" w:eastAsia="Times New Roman" w:hAnsi="Tahoma" w:cs="Tahoma"/>
        </w:rPr>
        <w:t>Frank Field (MP) (UK) (2014) recently challenged discourses of negativity around the Commonwealth arguing that it was potentially a vibrant force for global good albeit an organization that would benefit from rejuvenation:</w:t>
      </w:r>
    </w:p>
    <w:p w14:paraId="22B9BB05" w14:textId="77777777" w:rsidR="00C212BB" w:rsidRPr="00BD7A20" w:rsidRDefault="00C212BB" w:rsidP="00BD7A20">
      <w:pPr>
        <w:pStyle w:val="NoSpacing"/>
        <w:rPr>
          <w:rFonts w:ascii="Tahoma" w:eastAsia="Times New Roman" w:hAnsi="Tahoma" w:cs="Tahoma"/>
        </w:rPr>
      </w:pPr>
    </w:p>
    <w:p w14:paraId="4A4885BC" w14:textId="77777777" w:rsidR="00C212BB" w:rsidRPr="00BD7A20" w:rsidRDefault="00C212BB" w:rsidP="00B649F8">
      <w:pPr>
        <w:pStyle w:val="NoSpacing"/>
        <w:ind w:left="720"/>
        <w:rPr>
          <w:rFonts w:ascii="Tahoma" w:eastAsia="Times New Roman" w:hAnsi="Tahoma" w:cs="Tahoma"/>
        </w:rPr>
      </w:pPr>
      <w:r w:rsidRPr="00BD7A20">
        <w:rPr>
          <w:rFonts w:ascii="Tahoma" w:eastAsia="Times New Roman" w:hAnsi="Tahoma" w:cs="Tahoma"/>
        </w:rPr>
        <w:t>The Commonwealth is the largest free association of individuals and nations the world</w:t>
      </w:r>
      <w:r w:rsidR="00B649F8">
        <w:rPr>
          <w:rFonts w:ascii="Tahoma" w:eastAsia="Times New Roman" w:hAnsi="Tahoma" w:cs="Tahoma"/>
        </w:rPr>
        <w:t xml:space="preserve"> </w:t>
      </w:r>
      <w:r w:rsidRPr="00BD7A20">
        <w:rPr>
          <w:rFonts w:ascii="Tahoma" w:eastAsia="Times New Roman" w:hAnsi="Tahoma" w:cs="Tahoma"/>
        </w:rPr>
        <w:t>has ever seen ...</w:t>
      </w:r>
      <w:r w:rsidRPr="00BD7A20">
        <w:rPr>
          <w:rFonts w:ascii="Tahoma" w:hAnsi="Tahoma" w:cs="Tahoma"/>
        </w:rPr>
        <w:t xml:space="preserve"> </w:t>
      </w:r>
      <w:r w:rsidRPr="00BD7A20">
        <w:rPr>
          <w:rFonts w:ascii="Tahoma" w:eastAsia="Times New Roman" w:hAnsi="Tahoma" w:cs="Tahoma"/>
        </w:rPr>
        <w:t>The Commonwealth has over a third of the world’s population and that population inhabits every continent. The nations themselves come in every size, ranging from a mere 10,000 souls in Nauru to a simply astonishing 1.2 billion in India. It is not therefore a cartel of big boys who are in the business of dominating the playground. It is an</w:t>
      </w:r>
      <w:r w:rsidR="00B649F8">
        <w:rPr>
          <w:rFonts w:ascii="Tahoma" w:eastAsia="Times New Roman" w:hAnsi="Tahoma" w:cs="Tahoma"/>
        </w:rPr>
        <w:t xml:space="preserve"> </w:t>
      </w:r>
      <w:r w:rsidRPr="00BD7A20">
        <w:rPr>
          <w:rFonts w:ascii="Tahoma" w:eastAsia="Times New Roman" w:hAnsi="Tahoma" w:cs="Tahoma"/>
        </w:rPr>
        <w:t>organization that is held together by a much more subtle means of association, where</w:t>
      </w:r>
      <w:r w:rsidR="00B649F8">
        <w:rPr>
          <w:rFonts w:ascii="Tahoma" w:eastAsia="Times New Roman" w:hAnsi="Tahoma" w:cs="Tahoma"/>
        </w:rPr>
        <w:t xml:space="preserve"> </w:t>
      </w:r>
      <w:r w:rsidRPr="00BD7A20">
        <w:rPr>
          <w:rFonts w:ascii="Tahoma" w:eastAsia="Times New Roman" w:hAnsi="Tahoma" w:cs="Tahoma"/>
        </w:rPr>
        <w:t>common interest and shared understanding, not force, is</w:t>
      </w:r>
      <w:r w:rsidR="00B649F8">
        <w:rPr>
          <w:rFonts w:ascii="Tahoma" w:eastAsia="Times New Roman" w:hAnsi="Tahoma" w:cs="Tahoma"/>
        </w:rPr>
        <w:t xml:space="preserve"> the link binding them together</w:t>
      </w:r>
      <w:r w:rsidRPr="00BD7A20">
        <w:rPr>
          <w:rFonts w:ascii="Tahoma" w:eastAsia="Times New Roman" w:hAnsi="Tahoma" w:cs="Tahoma"/>
        </w:rPr>
        <w:t xml:space="preserve"> (p.376).</w:t>
      </w:r>
    </w:p>
    <w:p w14:paraId="5B3F4BBF" w14:textId="77777777" w:rsidR="00C212BB" w:rsidRPr="00BD7A20" w:rsidRDefault="00C212BB" w:rsidP="00BD7A20">
      <w:pPr>
        <w:pStyle w:val="NoSpacing"/>
        <w:rPr>
          <w:rFonts w:ascii="Tahoma" w:eastAsia="Times New Roman" w:hAnsi="Tahoma" w:cs="Tahoma"/>
        </w:rPr>
      </w:pPr>
    </w:p>
    <w:p w14:paraId="2649BF0C" w14:textId="77777777" w:rsidR="00C212BB" w:rsidRPr="00BD7A20" w:rsidRDefault="00C212BB" w:rsidP="00BD7A20">
      <w:pPr>
        <w:pStyle w:val="NoSpacing"/>
        <w:rPr>
          <w:rFonts w:ascii="Tahoma" w:hAnsi="Tahoma" w:cs="Tahoma"/>
        </w:rPr>
      </w:pPr>
      <w:r w:rsidRPr="00BD7A20">
        <w:rPr>
          <w:rFonts w:ascii="Tahoma" w:hAnsi="Tahoma" w:cs="Tahoma"/>
        </w:rPr>
        <w:t>We see value in ‘trying to refashion the unfashionable’ (Bourne, 2015) via a collaborative exploration of history education across a fascinating global canvas.</w:t>
      </w:r>
    </w:p>
    <w:p w14:paraId="7632EEF8" w14:textId="77777777" w:rsidR="00C212BB" w:rsidRDefault="00C212BB" w:rsidP="00C212BB">
      <w:pPr>
        <w:pStyle w:val="NoSpacing"/>
        <w:rPr>
          <w:rFonts w:ascii="Tahoma" w:hAnsi="Tahoma" w:cs="Tahoma"/>
        </w:rPr>
      </w:pPr>
    </w:p>
    <w:p w14:paraId="1B06A877" w14:textId="77777777" w:rsidR="00C212BB" w:rsidRPr="00C212BB" w:rsidRDefault="00C212BB" w:rsidP="00C212BB">
      <w:pPr>
        <w:pStyle w:val="NoSpacing"/>
        <w:rPr>
          <w:rFonts w:ascii="Tahoma" w:eastAsiaTheme="majorEastAsia" w:hAnsi="Tahoma" w:cs="Tahoma"/>
          <w:b/>
          <w:bCs/>
        </w:rPr>
      </w:pPr>
      <w:r w:rsidRPr="00C212BB">
        <w:rPr>
          <w:rFonts w:ascii="Tahoma" w:eastAsiaTheme="majorEastAsia" w:hAnsi="Tahoma" w:cs="Tahoma"/>
          <w:b/>
          <w:bCs/>
        </w:rPr>
        <w:t>Examples of trans-national themes</w:t>
      </w:r>
    </w:p>
    <w:p w14:paraId="6979A72F" w14:textId="77777777" w:rsidR="00C212BB" w:rsidRDefault="00C212BB" w:rsidP="00C212BB">
      <w:pPr>
        <w:pStyle w:val="NoSpacing"/>
        <w:rPr>
          <w:rFonts w:ascii="Tahoma" w:hAnsi="Tahoma" w:cs="Tahoma"/>
        </w:rPr>
      </w:pPr>
    </w:p>
    <w:p w14:paraId="7B0F9AA0" w14:textId="77777777" w:rsidR="00C212BB" w:rsidRPr="00C212BB" w:rsidRDefault="00C212BB" w:rsidP="00C212BB">
      <w:pPr>
        <w:pStyle w:val="NoSpacing"/>
        <w:rPr>
          <w:rFonts w:ascii="Tahoma" w:eastAsiaTheme="majorEastAsia" w:hAnsi="Tahoma" w:cs="Tahoma"/>
        </w:rPr>
      </w:pPr>
      <w:r w:rsidRPr="00C212BB">
        <w:rPr>
          <w:rFonts w:ascii="Tahoma" w:eastAsiaTheme="majorEastAsia" w:hAnsi="Tahoma" w:cs="Tahoma"/>
        </w:rPr>
        <w:t>Here are some examples of possible trans-national themes</w:t>
      </w:r>
      <w:r w:rsidR="00B649F8">
        <w:rPr>
          <w:rFonts w:ascii="Tahoma" w:eastAsiaTheme="majorEastAsia" w:hAnsi="Tahoma" w:cs="Tahoma"/>
        </w:rPr>
        <w:t xml:space="preserve"> which schools </w:t>
      </w:r>
      <w:r w:rsidR="005B7C5B">
        <w:rPr>
          <w:rFonts w:ascii="Tahoma" w:eastAsiaTheme="majorEastAsia" w:hAnsi="Tahoma" w:cs="Tahoma"/>
        </w:rPr>
        <w:t xml:space="preserve">in different regions of the Commonwealth </w:t>
      </w:r>
      <w:r w:rsidR="00B649F8">
        <w:rPr>
          <w:rFonts w:ascii="Tahoma" w:eastAsiaTheme="majorEastAsia" w:hAnsi="Tahoma" w:cs="Tahoma"/>
        </w:rPr>
        <w:t>could share</w:t>
      </w:r>
      <w:r w:rsidRPr="00C212BB">
        <w:rPr>
          <w:rFonts w:ascii="Tahoma" w:eastAsiaTheme="majorEastAsia" w:hAnsi="Tahoma" w:cs="Tahoma"/>
        </w:rPr>
        <w:t xml:space="preserve">: </w:t>
      </w:r>
    </w:p>
    <w:p w14:paraId="20ABE330" w14:textId="77777777" w:rsidR="00C212BB" w:rsidRPr="00C212BB" w:rsidRDefault="00C212BB" w:rsidP="00C212BB">
      <w:pPr>
        <w:pStyle w:val="NoSpacing"/>
        <w:rPr>
          <w:rFonts w:ascii="Tahoma" w:hAnsi="Tahoma" w:cs="Tahoma"/>
        </w:rPr>
      </w:pPr>
    </w:p>
    <w:p w14:paraId="7D377409" w14:textId="77777777" w:rsidR="00BD6191" w:rsidRPr="00BD6191" w:rsidRDefault="00BD6191" w:rsidP="00C212BB">
      <w:pPr>
        <w:ind w:left="454" w:right="454"/>
        <w:outlineLvl w:val="0"/>
        <w:rPr>
          <w:rFonts w:ascii="Tahoma" w:hAnsi="Tahoma" w:cs="Tahoma"/>
          <w:color w:val="000000" w:themeColor="text1"/>
        </w:rPr>
      </w:pPr>
      <w:r w:rsidRPr="00BD6191">
        <w:rPr>
          <w:rFonts w:ascii="Tahoma" w:hAnsi="Tahoma" w:cs="Tahoma"/>
          <w:color w:val="000000" w:themeColor="text1"/>
        </w:rPr>
        <w:t>Early histories, early cultures: comparative studies of river settlements (e.g. across South Asia; in the Caribbean and the Americas; in the Pacific; in Africa)</w:t>
      </w:r>
      <w:r w:rsidRPr="00BD6191">
        <w:rPr>
          <w:rFonts w:ascii="Tahoma" w:hAnsi="Tahoma" w:cs="Tahoma"/>
          <w:color w:val="FF0000"/>
        </w:rPr>
        <w:t xml:space="preserve"> </w:t>
      </w:r>
      <w:r w:rsidRPr="00BD6191">
        <w:rPr>
          <w:rFonts w:ascii="Tahoma" w:hAnsi="Tahoma" w:cs="Tahoma"/>
          <w:color w:val="000000" w:themeColor="text1"/>
        </w:rPr>
        <w:t>(looking at archaeological evidence and local museums);</w:t>
      </w:r>
    </w:p>
    <w:p w14:paraId="536B8809" w14:textId="77777777" w:rsidR="00BD6191" w:rsidRPr="00BD6191" w:rsidRDefault="00BD6191" w:rsidP="00BD6191">
      <w:pPr>
        <w:ind w:left="454" w:right="454"/>
        <w:outlineLvl w:val="0"/>
        <w:rPr>
          <w:rFonts w:ascii="Tahoma" w:hAnsi="Tahoma" w:cs="Tahoma"/>
        </w:rPr>
      </w:pPr>
      <w:r w:rsidRPr="00BD6191">
        <w:rPr>
          <w:rFonts w:ascii="Tahoma" w:hAnsi="Tahoma" w:cs="Tahoma"/>
        </w:rPr>
        <w:t>Pre-colonial histories (pre-British Empire</w:t>
      </w:r>
      <w:r w:rsidRPr="00BD6191">
        <w:rPr>
          <w:rFonts w:ascii="Tahoma" w:hAnsi="Tahoma" w:cs="Tahoma"/>
          <w:color w:val="000000" w:themeColor="text1"/>
        </w:rPr>
        <w:t xml:space="preserve">, e.g. the movement and settlement of peoples in the Caribbean and Americas, in Africa, Asia and the Pacific (could include Europe); also the </w:t>
      </w:r>
      <w:r w:rsidRPr="00BD6191">
        <w:rPr>
          <w:rFonts w:ascii="Tahoma" w:hAnsi="Tahoma" w:cs="Tahoma"/>
        </w:rPr>
        <w:t xml:space="preserve">Mughal Empire as a South Asia trans-national unit); </w:t>
      </w:r>
    </w:p>
    <w:p w14:paraId="5F4EAA64" w14:textId="77777777" w:rsidR="00BD6191" w:rsidRPr="00BD6191" w:rsidRDefault="00BD6191" w:rsidP="00BD6191">
      <w:pPr>
        <w:ind w:left="454" w:right="454"/>
        <w:rPr>
          <w:rFonts w:ascii="Tahoma" w:hAnsi="Tahoma" w:cs="Tahoma"/>
          <w:color w:val="000000" w:themeColor="text1"/>
        </w:rPr>
      </w:pPr>
      <w:r w:rsidRPr="00BD6191">
        <w:rPr>
          <w:rFonts w:ascii="Tahoma" w:hAnsi="Tahoma" w:cs="Tahoma"/>
          <w:color w:val="000000" w:themeColor="text1"/>
        </w:rPr>
        <w:t xml:space="preserve">Economic history: the impact of industrialization (and improvements in agriculture) and trade on the world; </w:t>
      </w:r>
    </w:p>
    <w:p w14:paraId="67EBB876" w14:textId="77777777" w:rsidR="00BD6191" w:rsidRPr="00BD6191" w:rsidRDefault="00BD6191" w:rsidP="00BD6191">
      <w:pPr>
        <w:ind w:left="454" w:right="454"/>
        <w:rPr>
          <w:rFonts w:ascii="Tahoma" w:hAnsi="Tahoma" w:cs="Tahoma"/>
        </w:rPr>
      </w:pPr>
      <w:r w:rsidRPr="00BD6191">
        <w:rPr>
          <w:rFonts w:ascii="Tahoma" w:hAnsi="Tahoma" w:cs="Tahoma"/>
        </w:rPr>
        <w:t>Immigration and Transportation (free and unfree movement of peoples, to include histories of slavery and the slave trade and convict histories) (Europe, Africa, Caribbean and the Americas, the Pacific);</w:t>
      </w:r>
    </w:p>
    <w:p w14:paraId="5910638D" w14:textId="77777777" w:rsidR="00BD6191" w:rsidRPr="00BD6191" w:rsidRDefault="00BD6191" w:rsidP="00BD6191">
      <w:pPr>
        <w:ind w:left="454" w:right="454"/>
        <w:rPr>
          <w:rFonts w:ascii="Tahoma" w:hAnsi="Tahoma" w:cs="Tahoma"/>
        </w:rPr>
      </w:pPr>
      <w:r w:rsidRPr="00BD6191">
        <w:rPr>
          <w:rFonts w:ascii="Tahoma" w:hAnsi="Tahoma" w:cs="Tahoma"/>
        </w:rPr>
        <w:t>The Impact of settlement on Indigenous Peoples and shared experience over land-related conflicts (missionaries, Treaties, wars) (Caribbean and the Americas, and the Pacific);</w:t>
      </w:r>
    </w:p>
    <w:p w14:paraId="64C80C82" w14:textId="77777777" w:rsidR="00BD6191" w:rsidRPr="00BD6191" w:rsidRDefault="00BD6191" w:rsidP="00BD6191">
      <w:pPr>
        <w:ind w:left="454" w:right="454"/>
        <w:rPr>
          <w:rFonts w:ascii="Tahoma" w:hAnsi="Tahoma" w:cs="Tahoma"/>
        </w:rPr>
      </w:pPr>
      <w:r w:rsidRPr="00BD6191">
        <w:rPr>
          <w:rFonts w:ascii="Tahoma" w:hAnsi="Tahoma" w:cs="Tahoma"/>
        </w:rPr>
        <w:t>Narratives of peace and war (women, men and children from different parts of the Commonwealth undertaking work, education or military service in the same place and</w:t>
      </w:r>
      <w:r w:rsidRPr="00BD6191">
        <w:rPr>
          <w:rFonts w:ascii="Tahoma" w:hAnsi="Tahoma" w:cs="Tahoma"/>
          <w:color w:val="000000" w:themeColor="text1"/>
        </w:rPr>
        <w:t xml:space="preserve"> at </w:t>
      </w:r>
      <w:r w:rsidRPr="00BD6191">
        <w:rPr>
          <w:rFonts w:ascii="Tahoma" w:hAnsi="Tahoma" w:cs="Tahoma"/>
        </w:rPr>
        <w:t>the same time) (e.g. World War I [including Gallipoli], World War II, other wars since);</w:t>
      </w:r>
    </w:p>
    <w:p w14:paraId="6994D3D5" w14:textId="77777777" w:rsidR="00BD6191" w:rsidRPr="00BD6191" w:rsidRDefault="00BD6191" w:rsidP="00BD6191">
      <w:pPr>
        <w:ind w:left="454" w:right="454"/>
        <w:rPr>
          <w:rFonts w:ascii="Tahoma" w:hAnsi="Tahoma" w:cs="Tahoma"/>
        </w:rPr>
      </w:pPr>
      <w:r w:rsidRPr="00BD6191">
        <w:rPr>
          <w:rFonts w:ascii="Tahoma" w:hAnsi="Tahoma" w:cs="Tahoma"/>
        </w:rPr>
        <w:lastRenderedPageBreak/>
        <w:t xml:space="preserve">Comparative and distinctive experiences of decolonization and independence struggles (South Asia; East and West Africa; Caribbean; </w:t>
      </w:r>
      <w:r w:rsidRPr="00BD6191">
        <w:rPr>
          <w:rFonts w:ascii="Tahoma" w:hAnsi="Tahoma" w:cs="Tahoma"/>
          <w:color w:val="000000" w:themeColor="text1"/>
        </w:rPr>
        <w:t>Pacific</w:t>
      </w:r>
      <w:r w:rsidRPr="00BD6191">
        <w:rPr>
          <w:rFonts w:ascii="Tahoma" w:hAnsi="Tahoma" w:cs="Tahoma"/>
        </w:rPr>
        <w:t xml:space="preserve">); </w:t>
      </w:r>
    </w:p>
    <w:p w14:paraId="0D8F6ED8" w14:textId="77777777" w:rsidR="00BD6191" w:rsidRPr="00BD6191" w:rsidRDefault="00BD6191" w:rsidP="00BD6191">
      <w:pPr>
        <w:ind w:left="454" w:right="454"/>
        <w:rPr>
          <w:rFonts w:ascii="Tahoma" w:hAnsi="Tahoma" w:cs="Tahoma"/>
        </w:rPr>
      </w:pPr>
      <w:r w:rsidRPr="00BD6191">
        <w:rPr>
          <w:rFonts w:ascii="Tahoma" w:hAnsi="Tahoma" w:cs="Tahoma"/>
        </w:rPr>
        <w:t>Protest and dissent (e.g. the story of the Fifth Pan-African Congress in Manchester 1945) (delegates from West, East and South Africa, Caribbean and the Americas, the UK [leading to the independence of many former British Empire colonies]);</w:t>
      </w:r>
      <w:r w:rsidR="00B649F8">
        <w:rPr>
          <w:rFonts w:ascii="Tahoma" w:hAnsi="Tahoma" w:cs="Tahoma"/>
        </w:rPr>
        <w:t xml:space="preserve"> the Mau Movement in Samoa;</w:t>
      </w:r>
    </w:p>
    <w:p w14:paraId="529C0D7D" w14:textId="77777777" w:rsidR="00BD6191" w:rsidRPr="00BD6191" w:rsidRDefault="00BD6191" w:rsidP="00BD6191">
      <w:pPr>
        <w:ind w:left="454" w:right="454"/>
        <w:rPr>
          <w:rFonts w:ascii="Tahoma" w:hAnsi="Tahoma" w:cs="Tahoma"/>
        </w:rPr>
      </w:pPr>
      <w:r w:rsidRPr="00BD6191">
        <w:rPr>
          <w:rFonts w:ascii="Tahoma" w:hAnsi="Tahoma" w:cs="Tahoma"/>
        </w:rPr>
        <w:t>Development of governmental institutions (before, during and after colonization) (the whole Commonwealth) (</w:t>
      </w:r>
      <w:r w:rsidR="00B649F8">
        <w:rPr>
          <w:rFonts w:ascii="Tahoma" w:hAnsi="Tahoma" w:cs="Tahoma"/>
        </w:rPr>
        <w:t xml:space="preserve">e.g. how </w:t>
      </w:r>
      <w:r w:rsidRPr="00BD6191">
        <w:rPr>
          <w:rFonts w:ascii="Tahoma" w:hAnsi="Tahoma" w:cs="Tahoma"/>
        </w:rPr>
        <w:t>the Charter of the Commonwealth</w:t>
      </w:r>
      <w:r w:rsidR="00B649F8">
        <w:rPr>
          <w:rFonts w:ascii="Tahoma" w:hAnsi="Tahoma" w:cs="Tahoma"/>
        </w:rPr>
        <w:t xml:space="preserve"> came to be</w:t>
      </w:r>
      <w:r w:rsidRPr="00BD6191">
        <w:rPr>
          <w:rFonts w:ascii="Tahoma" w:hAnsi="Tahoma" w:cs="Tahoma"/>
        </w:rPr>
        <w:t>);</w:t>
      </w:r>
    </w:p>
    <w:p w14:paraId="47BE5704" w14:textId="77777777" w:rsidR="00BD6191" w:rsidRPr="00BD6191" w:rsidRDefault="00BD6191" w:rsidP="00BD6191">
      <w:pPr>
        <w:ind w:right="454" w:firstLine="454"/>
        <w:rPr>
          <w:rFonts w:ascii="Tahoma" w:hAnsi="Tahoma" w:cs="Tahoma"/>
        </w:rPr>
      </w:pPr>
      <w:r w:rsidRPr="00BD6191">
        <w:rPr>
          <w:rFonts w:ascii="Tahoma" w:hAnsi="Tahoma" w:cs="Tahoma"/>
        </w:rPr>
        <w:t>The history of the Commonwealth Games (the whole Commonwealth);</w:t>
      </w:r>
    </w:p>
    <w:p w14:paraId="6C1D0FCA" w14:textId="77777777" w:rsidR="00BD6191" w:rsidRPr="00BD6191" w:rsidRDefault="00BD6191" w:rsidP="00BD6191">
      <w:pPr>
        <w:ind w:left="454" w:right="454"/>
        <w:rPr>
          <w:rFonts w:ascii="Tahoma" w:hAnsi="Tahoma" w:cs="Tahoma"/>
        </w:rPr>
      </w:pPr>
      <w:r w:rsidRPr="00BD6191">
        <w:rPr>
          <w:rFonts w:ascii="Tahoma" w:hAnsi="Tahoma" w:cs="Tahoma"/>
        </w:rPr>
        <w:t>The history of specific sports across the Commonwealth or in specific jurisdictions (e.g. cricket, rugby, football, etc).</w:t>
      </w:r>
    </w:p>
    <w:p w14:paraId="31F3A255" w14:textId="77777777" w:rsidR="00BD6191" w:rsidRPr="00BD6191" w:rsidRDefault="00BD6191" w:rsidP="00BD6191">
      <w:pPr>
        <w:rPr>
          <w:rFonts w:ascii="Tahoma" w:eastAsiaTheme="majorEastAsia" w:hAnsi="Tahoma" w:cs="Tahoma"/>
          <w:b/>
        </w:rPr>
      </w:pPr>
      <w:r w:rsidRPr="00BD6191">
        <w:rPr>
          <w:rFonts w:ascii="Tahoma" w:eastAsiaTheme="majorEastAsia" w:hAnsi="Tahoma" w:cs="Tahoma"/>
          <w:b/>
        </w:rPr>
        <w:t>Find</w:t>
      </w:r>
      <w:r w:rsidR="00097D81">
        <w:rPr>
          <w:rFonts w:ascii="Tahoma" w:eastAsiaTheme="majorEastAsia" w:hAnsi="Tahoma" w:cs="Tahoma"/>
          <w:b/>
        </w:rPr>
        <w:t>ing</w:t>
      </w:r>
      <w:r w:rsidRPr="00BD6191">
        <w:rPr>
          <w:rFonts w:ascii="Tahoma" w:eastAsiaTheme="majorEastAsia" w:hAnsi="Tahoma" w:cs="Tahoma"/>
          <w:b/>
        </w:rPr>
        <w:t xml:space="preserve"> an organic/living structure for the </w:t>
      </w:r>
      <w:r>
        <w:rPr>
          <w:rFonts w:ascii="Tahoma" w:eastAsiaTheme="majorEastAsia" w:hAnsi="Tahoma" w:cs="Tahoma"/>
          <w:b/>
        </w:rPr>
        <w:t xml:space="preserve">thematic teaching </w:t>
      </w:r>
      <w:r w:rsidRPr="00BD6191">
        <w:rPr>
          <w:rFonts w:ascii="Tahoma" w:eastAsiaTheme="majorEastAsia" w:hAnsi="Tahoma" w:cs="Tahoma"/>
          <w:b/>
        </w:rPr>
        <w:t>units, for example:</w:t>
      </w:r>
    </w:p>
    <w:p w14:paraId="6AA76AB9" w14:textId="77777777" w:rsidR="00BD6191" w:rsidRPr="00BD6191" w:rsidRDefault="00BD6191" w:rsidP="00BD6191">
      <w:pPr>
        <w:pStyle w:val="ListParagraph"/>
        <w:numPr>
          <w:ilvl w:val="0"/>
          <w:numId w:val="2"/>
        </w:numPr>
        <w:spacing w:after="160" w:line="259" w:lineRule="auto"/>
        <w:rPr>
          <w:rFonts w:ascii="Tahoma" w:eastAsiaTheme="majorEastAsia" w:hAnsi="Tahoma" w:cs="Tahoma"/>
          <w:b/>
          <w:bCs/>
        </w:rPr>
      </w:pPr>
      <w:r w:rsidRPr="00BD6191">
        <w:rPr>
          <w:rFonts w:ascii="Tahoma" w:eastAsiaTheme="majorEastAsia" w:hAnsi="Tahoma" w:cs="Tahoma"/>
        </w:rPr>
        <w:t>Trans-national context/s;</w:t>
      </w:r>
    </w:p>
    <w:p w14:paraId="33B61EDD" w14:textId="12FC43FA" w:rsidR="00BD6191" w:rsidRPr="00BD6191" w:rsidRDefault="005155E5" w:rsidP="00BD6191">
      <w:pPr>
        <w:pStyle w:val="ListParagraph"/>
        <w:numPr>
          <w:ilvl w:val="0"/>
          <w:numId w:val="2"/>
        </w:numPr>
        <w:spacing w:after="160" w:line="259" w:lineRule="auto"/>
        <w:rPr>
          <w:rFonts w:ascii="Tahoma" w:eastAsiaTheme="majorEastAsia" w:hAnsi="Tahoma" w:cs="Tahoma"/>
          <w:b/>
          <w:bCs/>
        </w:rPr>
      </w:pPr>
      <w:r>
        <w:rPr>
          <w:rFonts w:ascii="Tahoma" w:eastAsiaTheme="majorEastAsia" w:hAnsi="Tahoma" w:cs="Tahoma"/>
        </w:rPr>
        <w:t>Inquiry: q</w:t>
      </w:r>
      <w:r w:rsidR="00BD6191" w:rsidRPr="00BD6191">
        <w:rPr>
          <w:rFonts w:ascii="Tahoma" w:eastAsiaTheme="majorEastAsia" w:hAnsi="Tahoma" w:cs="Tahoma"/>
        </w:rPr>
        <w:t xml:space="preserve">uestions, </w:t>
      </w:r>
      <w:r>
        <w:rPr>
          <w:rFonts w:ascii="Tahoma" w:eastAsiaTheme="majorEastAsia" w:hAnsi="Tahoma" w:cs="Tahoma"/>
        </w:rPr>
        <w:t>inquiries</w:t>
      </w:r>
      <w:r w:rsidR="00BD6191" w:rsidRPr="00BD6191">
        <w:rPr>
          <w:rFonts w:ascii="Tahoma" w:eastAsiaTheme="majorEastAsia" w:hAnsi="Tahoma" w:cs="Tahoma"/>
        </w:rPr>
        <w:t xml:space="preserve"> and opportunities for explanations;</w:t>
      </w:r>
      <w:r>
        <w:rPr>
          <w:rFonts w:ascii="Tahoma" w:eastAsiaTheme="majorEastAsia" w:hAnsi="Tahoma" w:cs="Tahoma"/>
        </w:rPr>
        <w:t xml:space="preserve"> </w:t>
      </w:r>
    </w:p>
    <w:p w14:paraId="6CCACE16" w14:textId="02666AAE" w:rsidR="00BD6191" w:rsidRPr="00BD6191" w:rsidRDefault="00BD6191" w:rsidP="00BD6191">
      <w:pPr>
        <w:pStyle w:val="ListParagraph"/>
        <w:numPr>
          <w:ilvl w:val="0"/>
          <w:numId w:val="2"/>
        </w:numPr>
        <w:spacing w:after="160" w:line="259" w:lineRule="auto"/>
        <w:rPr>
          <w:rFonts w:ascii="Tahoma" w:eastAsiaTheme="majorEastAsia" w:hAnsi="Tahoma" w:cs="Tahoma"/>
          <w:b/>
          <w:bCs/>
        </w:rPr>
      </w:pPr>
      <w:r w:rsidRPr="00BD6191">
        <w:rPr>
          <w:rFonts w:ascii="Tahoma" w:eastAsiaTheme="majorEastAsia" w:hAnsi="Tahoma" w:cs="Tahoma"/>
        </w:rPr>
        <w:t>Exploration of trans-national significance</w:t>
      </w:r>
      <w:r w:rsidR="00C41823">
        <w:rPr>
          <w:rFonts w:ascii="Tahoma" w:eastAsiaTheme="majorEastAsia" w:hAnsi="Tahoma" w:cs="Tahoma"/>
        </w:rPr>
        <w:t>, including identity-based historical dimensions</w:t>
      </w:r>
      <w:r w:rsidRPr="00BD6191">
        <w:rPr>
          <w:rFonts w:ascii="Tahoma" w:eastAsiaTheme="majorEastAsia" w:hAnsi="Tahoma" w:cs="Tahoma"/>
        </w:rPr>
        <w:t>;</w:t>
      </w:r>
    </w:p>
    <w:p w14:paraId="3B511EF9" w14:textId="492AE78F" w:rsidR="00BD6191" w:rsidRPr="00BD6191" w:rsidRDefault="00522C9E" w:rsidP="00BD6191">
      <w:pPr>
        <w:pStyle w:val="ListParagraph"/>
        <w:numPr>
          <w:ilvl w:val="0"/>
          <w:numId w:val="2"/>
        </w:numPr>
        <w:spacing w:after="160" w:line="259" w:lineRule="auto"/>
        <w:rPr>
          <w:rFonts w:ascii="Tahoma" w:eastAsiaTheme="majorEastAsia" w:hAnsi="Tahoma" w:cs="Tahoma"/>
          <w:b/>
          <w:bCs/>
        </w:rPr>
      </w:pPr>
      <w:r>
        <w:rPr>
          <w:rFonts w:ascii="Tahoma" w:eastAsiaTheme="majorEastAsia" w:hAnsi="Tahoma" w:cs="Tahoma"/>
        </w:rPr>
        <w:t xml:space="preserve">Source-work: </w:t>
      </w:r>
      <w:r w:rsidR="00BD6191" w:rsidRPr="00BD6191">
        <w:rPr>
          <w:rFonts w:ascii="Tahoma" w:eastAsiaTheme="majorEastAsia" w:hAnsi="Tahoma" w:cs="Tahoma"/>
        </w:rPr>
        <w:t>use of pictures, maps, text, stories/narratives</w:t>
      </w:r>
      <w:r>
        <w:rPr>
          <w:rFonts w:ascii="Tahoma" w:eastAsiaTheme="majorEastAsia" w:hAnsi="Tahoma" w:cs="Tahoma"/>
        </w:rPr>
        <w:t>, and artefacts where possible</w:t>
      </w:r>
      <w:r w:rsidR="00BD6191" w:rsidRPr="00BD6191">
        <w:rPr>
          <w:rFonts w:ascii="Tahoma" w:eastAsiaTheme="majorEastAsia" w:hAnsi="Tahoma" w:cs="Tahoma"/>
        </w:rPr>
        <w:t xml:space="preserve">; </w:t>
      </w:r>
    </w:p>
    <w:p w14:paraId="321E0F66" w14:textId="77777777" w:rsidR="00BD6191" w:rsidRPr="00BD6191" w:rsidRDefault="00BD6191" w:rsidP="00BD6191">
      <w:pPr>
        <w:pStyle w:val="ListParagraph"/>
        <w:numPr>
          <w:ilvl w:val="0"/>
          <w:numId w:val="2"/>
        </w:numPr>
        <w:spacing w:after="160" w:line="259" w:lineRule="auto"/>
        <w:rPr>
          <w:rFonts w:ascii="Tahoma" w:eastAsiaTheme="majorEastAsia" w:hAnsi="Tahoma" w:cs="Tahoma"/>
          <w:b/>
          <w:bCs/>
        </w:rPr>
      </w:pPr>
      <w:r w:rsidRPr="00BD6191">
        <w:rPr>
          <w:rFonts w:ascii="Tahoma" w:eastAsiaTheme="majorEastAsia" w:hAnsi="Tahoma" w:cs="Tahoma"/>
        </w:rPr>
        <w:t xml:space="preserve">Work (if any) based on sites or museums; </w:t>
      </w:r>
    </w:p>
    <w:p w14:paraId="464186D5" w14:textId="77777777" w:rsidR="00BD6191" w:rsidRPr="00BD6191" w:rsidRDefault="00BD6191" w:rsidP="00BD6191">
      <w:pPr>
        <w:pStyle w:val="ListParagraph"/>
        <w:numPr>
          <w:ilvl w:val="0"/>
          <w:numId w:val="2"/>
        </w:numPr>
        <w:spacing w:after="160" w:line="259" w:lineRule="auto"/>
        <w:rPr>
          <w:rFonts w:ascii="Tahoma" w:eastAsiaTheme="majorEastAsia" w:hAnsi="Tahoma" w:cs="Tahoma"/>
          <w:b/>
          <w:bCs/>
        </w:rPr>
      </w:pPr>
      <w:r w:rsidRPr="00BD6191">
        <w:rPr>
          <w:rFonts w:ascii="Tahoma" w:eastAsiaTheme="majorEastAsia" w:hAnsi="Tahoma" w:cs="Tahoma"/>
        </w:rPr>
        <w:t xml:space="preserve">Treatment of different perspectives; </w:t>
      </w:r>
    </w:p>
    <w:p w14:paraId="5ADE7DDB" w14:textId="77777777" w:rsidR="00BD6191" w:rsidRPr="00BD6191" w:rsidRDefault="00BD6191" w:rsidP="00BD6191">
      <w:pPr>
        <w:pStyle w:val="ListParagraph"/>
        <w:numPr>
          <w:ilvl w:val="0"/>
          <w:numId w:val="2"/>
        </w:numPr>
        <w:spacing w:after="160" w:line="259" w:lineRule="auto"/>
        <w:rPr>
          <w:rFonts w:ascii="Tahoma" w:eastAsiaTheme="majorEastAsia" w:hAnsi="Tahoma" w:cs="Tahoma"/>
          <w:b/>
          <w:bCs/>
        </w:rPr>
      </w:pPr>
      <w:r w:rsidRPr="00BD6191">
        <w:rPr>
          <w:rFonts w:ascii="Tahoma" w:eastAsiaTheme="majorEastAsia" w:hAnsi="Tahoma" w:cs="Tahoma"/>
        </w:rPr>
        <w:t>Opportunities for dialogue and discussion with partner groups (ICT-based interactive exchanges, e.g. Skype or blogging in secure environments; sharing of data, e.g. about contexts, visits);</w:t>
      </w:r>
    </w:p>
    <w:p w14:paraId="248F2AA7" w14:textId="77777777" w:rsidR="00BD6191" w:rsidRPr="00BD6191" w:rsidRDefault="00BD6191" w:rsidP="00BD6191">
      <w:pPr>
        <w:pStyle w:val="ListParagraph"/>
        <w:numPr>
          <w:ilvl w:val="0"/>
          <w:numId w:val="2"/>
        </w:numPr>
        <w:spacing w:after="160" w:line="259" w:lineRule="auto"/>
        <w:rPr>
          <w:rFonts w:ascii="Tahoma" w:eastAsiaTheme="majorEastAsia" w:hAnsi="Tahoma" w:cs="Tahoma"/>
          <w:b/>
          <w:bCs/>
        </w:rPr>
      </w:pPr>
      <w:r w:rsidRPr="00BD6191">
        <w:rPr>
          <w:rFonts w:ascii="Tahoma" w:eastAsiaTheme="majorEastAsia" w:hAnsi="Tahoma" w:cs="Tahoma"/>
        </w:rPr>
        <w:t>Opportunities for role-play and drama.</w:t>
      </w:r>
    </w:p>
    <w:p w14:paraId="23641852" w14:textId="77777777" w:rsidR="004260CB" w:rsidRDefault="004260CB" w:rsidP="00783D28">
      <w:pPr>
        <w:shd w:val="clear" w:color="auto" w:fill="FFFFFF"/>
        <w:spacing w:after="0" w:line="240" w:lineRule="auto"/>
        <w:rPr>
          <w:rFonts w:ascii="Tahoma" w:eastAsia="Times New Roman" w:hAnsi="Tahoma" w:cs="Tahoma"/>
          <w:b/>
          <w:color w:val="222222"/>
        </w:rPr>
      </w:pPr>
      <w:r w:rsidRPr="004260CB">
        <w:rPr>
          <w:rFonts w:ascii="Tahoma" w:eastAsia="Times New Roman" w:hAnsi="Tahoma" w:cs="Tahoma"/>
          <w:b/>
          <w:color w:val="222222"/>
        </w:rPr>
        <w:t>References</w:t>
      </w:r>
    </w:p>
    <w:p w14:paraId="3BB5EB2F" w14:textId="77777777" w:rsidR="0051722B" w:rsidRDefault="0051722B" w:rsidP="00783D28">
      <w:pPr>
        <w:shd w:val="clear" w:color="auto" w:fill="FFFFFF"/>
        <w:spacing w:after="0" w:line="240" w:lineRule="auto"/>
        <w:rPr>
          <w:rFonts w:ascii="Tahoma" w:eastAsia="Times New Roman" w:hAnsi="Tahoma" w:cs="Tahoma"/>
          <w:b/>
          <w:color w:val="222222"/>
        </w:rPr>
      </w:pPr>
    </w:p>
    <w:p w14:paraId="5205B87C" w14:textId="77777777" w:rsidR="00180CC6" w:rsidRPr="00180CC6" w:rsidRDefault="00180CC6" w:rsidP="00180CC6">
      <w:pPr>
        <w:autoSpaceDE w:val="0"/>
        <w:autoSpaceDN w:val="0"/>
        <w:adjustRightInd w:val="0"/>
        <w:spacing w:after="0" w:line="240" w:lineRule="auto"/>
        <w:rPr>
          <w:rFonts w:ascii="Tahoma" w:hAnsi="Tahoma" w:cs="Tahoma"/>
        </w:rPr>
      </w:pPr>
      <w:r w:rsidRPr="00180CC6">
        <w:rPr>
          <w:rFonts w:ascii="Tahoma" w:hAnsi="Tahoma" w:cs="Tahoma"/>
        </w:rPr>
        <w:t xml:space="preserve">Bourne, R. (2015). Trying to Refashion the Unfashionable - An Activist Life for the Commonwealth. </w:t>
      </w:r>
      <w:r w:rsidRPr="00180CC6">
        <w:rPr>
          <w:rFonts w:ascii="Tahoma" w:hAnsi="Tahoma" w:cs="Tahoma"/>
          <w:i/>
          <w:iCs/>
        </w:rPr>
        <w:t xml:space="preserve">Britain &amp; the </w:t>
      </w:r>
      <w:r w:rsidR="00097D81" w:rsidRPr="00180CC6">
        <w:rPr>
          <w:rFonts w:ascii="Tahoma" w:hAnsi="Tahoma" w:cs="Tahoma"/>
          <w:i/>
          <w:iCs/>
        </w:rPr>
        <w:t>World</w:t>
      </w:r>
      <w:r w:rsidR="00097D81" w:rsidRPr="00180CC6">
        <w:rPr>
          <w:rFonts w:ascii="Tahoma" w:hAnsi="Tahoma" w:cs="Tahoma"/>
        </w:rPr>
        <w:t xml:space="preserve"> </w:t>
      </w:r>
      <w:r w:rsidR="00097D81">
        <w:rPr>
          <w:rFonts w:ascii="Tahoma" w:hAnsi="Tahoma" w:cs="Tahoma"/>
        </w:rPr>
        <w:t>8</w:t>
      </w:r>
      <w:r w:rsidRPr="00180CC6">
        <w:rPr>
          <w:rFonts w:ascii="Tahoma" w:hAnsi="Tahoma" w:cs="Tahoma"/>
        </w:rPr>
        <w:t xml:space="preserve"> (1), 100-106.</w:t>
      </w:r>
    </w:p>
    <w:p w14:paraId="40835DD0" w14:textId="77777777" w:rsidR="00180CC6" w:rsidRPr="00180CC6" w:rsidRDefault="00180CC6" w:rsidP="00180CC6">
      <w:pPr>
        <w:autoSpaceDE w:val="0"/>
        <w:autoSpaceDN w:val="0"/>
        <w:adjustRightInd w:val="0"/>
        <w:spacing w:after="0" w:line="240" w:lineRule="auto"/>
        <w:rPr>
          <w:rFonts w:ascii="Tahoma" w:hAnsi="Tahoma" w:cs="Tahoma"/>
        </w:rPr>
      </w:pPr>
    </w:p>
    <w:p w14:paraId="0AB2DC91" w14:textId="77777777" w:rsidR="00180CC6" w:rsidRPr="00180CC6" w:rsidRDefault="00180CC6" w:rsidP="00180CC6">
      <w:pPr>
        <w:autoSpaceDE w:val="0"/>
        <w:autoSpaceDN w:val="0"/>
        <w:adjustRightInd w:val="0"/>
        <w:spacing w:after="0" w:line="240" w:lineRule="auto"/>
        <w:rPr>
          <w:rFonts w:ascii="Tahoma" w:hAnsi="Tahoma" w:cs="Tahoma"/>
        </w:rPr>
      </w:pPr>
      <w:r w:rsidRPr="00180CC6">
        <w:rPr>
          <w:rFonts w:ascii="Tahoma" w:hAnsi="Tahoma" w:cs="Tahoma"/>
        </w:rPr>
        <w:t xml:space="preserve">Codd, J. (2005). Teachers as ‘managed professionals’ in the global education industry: the New Zealand experience. </w:t>
      </w:r>
      <w:r w:rsidRPr="00180CC6">
        <w:rPr>
          <w:rFonts w:ascii="Tahoma" w:hAnsi="Tahoma" w:cs="Tahoma"/>
          <w:i/>
          <w:iCs/>
        </w:rPr>
        <w:t xml:space="preserve">Educational </w:t>
      </w:r>
      <w:r w:rsidR="00097D81" w:rsidRPr="00180CC6">
        <w:rPr>
          <w:rFonts w:ascii="Tahoma" w:hAnsi="Tahoma" w:cs="Tahoma"/>
          <w:i/>
          <w:iCs/>
        </w:rPr>
        <w:t>Review</w:t>
      </w:r>
      <w:r w:rsidR="00097D81" w:rsidRPr="00180CC6">
        <w:rPr>
          <w:rFonts w:ascii="Tahoma" w:hAnsi="Tahoma" w:cs="Tahoma"/>
        </w:rPr>
        <w:t xml:space="preserve"> </w:t>
      </w:r>
      <w:r w:rsidR="00097D81">
        <w:rPr>
          <w:rFonts w:ascii="Tahoma" w:hAnsi="Tahoma" w:cs="Tahoma"/>
        </w:rPr>
        <w:t>57</w:t>
      </w:r>
      <w:r w:rsidRPr="00180CC6">
        <w:rPr>
          <w:rFonts w:ascii="Tahoma" w:hAnsi="Tahoma" w:cs="Tahoma"/>
        </w:rPr>
        <w:t xml:space="preserve"> (2), 193-206.</w:t>
      </w:r>
    </w:p>
    <w:p w14:paraId="0AC45EA7" w14:textId="77777777" w:rsidR="00180CC6" w:rsidRPr="00180CC6" w:rsidRDefault="00180CC6" w:rsidP="00180CC6">
      <w:pPr>
        <w:autoSpaceDE w:val="0"/>
        <w:autoSpaceDN w:val="0"/>
        <w:adjustRightInd w:val="0"/>
        <w:spacing w:after="0" w:line="240" w:lineRule="auto"/>
        <w:rPr>
          <w:rFonts w:ascii="Tahoma" w:hAnsi="Tahoma" w:cs="Tahoma"/>
        </w:rPr>
      </w:pPr>
    </w:p>
    <w:p w14:paraId="2A6FD415" w14:textId="77777777" w:rsidR="00180CC6" w:rsidRPr="00180CC6" w:rsidRDefault="00180CC6" w:rsidP="00180CC6">
      <w:pPr>
        <w:autoSpaceDE w:val="0"/>
        <w:autoSpaceDN w:val="0"/>
        <w:adjustRightInd w:val="0"/>
        <w:spacing w:after="0" w:line="240" w:lineRule="auto"/>
        <w:rPr>
          <w:rFonts w:ascii="Tahoma" w:hAnsi="Tahoma" w:cs="Tahoma"/>
        </w:rPr>
      </w:pPr>
      <w:r w:rsidRPr="00180CC6">
        <w:rPr>
          <w:rFonts w:ascii="Tahoma" w:hAnsi="Tahoma" w:cs="Tahoma"/>
        </w:rPr>
        <w:t xml:space="preserve">Field, F. (2014). The Forward March of the Commonwealth. </w:t>
      </w:r>
      <w:r w:rsidRPr="00180CC6">
        <w:rPr>
          <w:rFonts w:ascii="Tahoma" w:hAnsi="Tahoma" w:cs="Tahoma"/>
          <w:i/>
          <w:iCs/>
        </w:rPr>
        <w:t>The Round Table</w:t>
      </w:r>
      <w:r w:rsidRPr="00180CC6">
        <w:rPr>
          <w:rFonts w:ascii="Tahoma" w:hAnsi="Tahoma" w:cs="Tahoma"/>
        </w:rPr>
        <w:t xml:space="preserve"> 103 (4), 375–382.</w:t>
      </w:r>
    </w:p>
    <w:p w14:paraId="1F27F1F0" w14:textId="77777777" w:rsidR="00180CC6" w:rsidRPr="00180CC6" w:rsidRDefault="00180CC6" w:rsidP="00180CC6">
      <w:pPr>
        <w:autoSpaceDE w:val="0"/>
        <w:autoSpaceDN w:val="0"/>
        <w:adjustRightInd w:val="0"/>
        <w:spacing w:after="0" w:line="240" w:lineRule="auto"/>
        <w:rPr>
          <w:rFonts w:ascii="Tahoma" w:hAnsi="Tahoma" w:cs="Tahoma"/>
        </w:rPr>
      </w:pPr>
    </w:p>
    <w:p w14:paraId="5A794287" w14:textId="77777777" w:rsidR="00180CC6" w:rsidRPr="00180CC6" w:rsidRDefault="00180CC6" w:rsidP="00180CC6">
      <w:pPr>
        <w:autoSpaceDE w:val="0"/>
        <w:autoSpaceDN w:val="0"/>
        <w:adjustRightInd w:val="0"/>
        <w:spacing w:after="0" w:line="240" w:lineRule="auto"/>
        <w:rPr>
          <w:rFonts w:ascii="Tahoma" w:hAnsi="Tahoma" w:cs="Tahoma"/>
          <w:color w:val="000000" w:themeColor="text1"/>
        </w:rPr>
      </w:pPr>
      <w:r w:rsidRPr="00180CC6">
        <w:rPr>
          <w:rFonts w:ascii="Tahoma" w:hAnsi="Tahoma" w:cs="Tahoma"/>
          <w:color w:val="000000" w:themeColor="text1"/>
        </w:rPr>
        <w:t xml:space="preserve">Guyver, R. (Ed.) (2016). </w:t>
      </w:r>
      <w:r w:rsidRPr="00180CC6">
        <w:rPr>
          <w:rFonts w:ascii="Tahoma" w:hAnsi="Tahoma" w:cs="Tahoma"/>
          <w:i/>
          <w:color w:val="000000" w:themeColor="text1"/>
        </w:rPr>
        <w:t>Teaching History and the Changing Nation State – Transnational and Intranational Perspectives</w:t>
      </w:r>
      <w:r w:rsidRPr="00180CC6">
        <w:rPr>
          <w:rFonts w:ascii="Tahoma" w:hAnsi="Tahoma" w:cs="Tahoma"/>
          <w:color w:val="000000" w:themeColor="text1"/>
        </w:rPr>
        <w:t xml:space="preserve">. London: Bloomsbury Academic. </w:t>
      </w:r>
    </w:p>
    <w:p w14:paraId="78FA13AD" w14:textId="77777777" w:rsidR="00180CC6" w:rsidRPr="00180CC6" w:rsidRDefault="00180CC6" w:rsidP="00180CC6">
      <w:pPr>
        <w:autoSpaceDE w:val="0"/>
        <w:autoSpaceDN w:val="0"/>
        <w:adjustRightInd w:val="0"/>
        <w:spacing w:after="0" w:line="240" w:lineRule="auto"/>
        <w:rPr>
          <w:rFonts w:ascii="Tahoma" w:hAnsi="Tahoma" w:cs="Tahoma"/>
          <w:color w:val="000000" w:themeColor="text1"/>
        </w:rPr>
      </w:pPr>
    </w:p>
    <w:p w14:paraId="2CD1BD80" w14:textId="77777777" w:rsidR="00180CC6" w:rsidRPr="00180CC6" w:rsidRDefault="00180CC6" w:rsidP="00180CC6">
      <w:pPr>
        <w:autoSpaceDE w:val="0"/>
        <w:autoSpaceDN w:val="0"/>
        <w:adjustRightInd w:val="0"/>
        <w:spacing w:after="0" w:line="240" w:lineRule="auto"/>
        <w:rPr>
          <w:rFonts w:ascii="Tahoma" w:hAnsi="Tahoma" w:cs="Tahoma"/>
          <w:color w:val="000000" w:themeColor="text1"/>
        </w:rPr>
      </w:pPr>
      <w:r w:rsidRPr="00180CC6">
        <w:rPr>
          <w:rFonts w:ascii="Tahoma" w:hAnsi="Tahoma" w:cs="Tahoma"/>
          <w:color w:val="000000" w:themeColor="text1"/>
        </w:rPr>
        <w:t xml:space="preserve">Lévesque, S. (2009). </w:t>
      </w:r>
      <w:r w:rsidRPr="00180CC6">
        <w:rPr>
          <w:rStyle w:val="a-size-extra-large"/>
          <w:rFonts w:ascii="Tahoma" w:hAnsi="Tahoma" w:cs="Tahoma"/>
          <w:i/>
          <w:iCs/>
          <w:color w:val="000000" w:themeColor="text1"/>
        </w:rPr>
        <w:t>Thinking Historically: Educating Students for the 21st Century</w:t>
      </w:r>
      <w:r w:rsidRPr="00180CC6">
        <w:rPr>
          <w:rStyle w:val="a-size-extra-large"/>
          <w:rFonts w:ascii="Tahoma" w:hAnsi="Tahoma" w:cs="Tahoma"/>
          <w:color w:val="000000" w:themeColor="text1"/>
        </w:rPr>
        <w:t xml:space="preserve">. </w:t>
      </w:r>
      <w:r w:rsidRPr="00180CC6">
        <w:rPr>
          <w:rFonts w:ascii="Tahoma" w:hAnsi="Tahoma" w:cs="Tahoma"/>
          <w:color w:val="000000" w:themeColor="text1"/>
        </w:rPr>
        <w:t xml:space="preserve">Toronto: University of Toronto Press, Scholarly Publishing Division. </w:t>
      </w:r>
    </w:p>
    <w:p w14:paraId="055F8F7A" w14:textId="77777777" w:rsidR="00180CC6" w:rsidRPr="00180CC6" w:rsidRDefault="00180CC6" w:rsidP="00180CC6">
      <w:pPr>
        <w:autoSpaceDE w:val="0"/>
        <w:autoSpaceDN w:val="0"/>
        <w:adjustRightInd w:val="0"/>
        <w:spacing w:after="0" w:line="240" w:lineRule="auto"/>
        <w:rPr>
          <w:rFonts w:ascii="Tahoma" w:hAnsi="Tahoma" w:cs="Tahoma"/>
          <w:color w:val="000000" w:themeColor="text1"/>
        </w:rPr>
      </w:pPr>
    </w:p>
    <w:p w14:paraId="3E0FE2BC" w14:textId="77777777" w:rsidR="00180CC6" w:rsidRPr="00180CC6" w:rsidRDefault="00180CC6" w:rsidP="00180CC6">
      <w:pPr>
        <w:autoSpaceDE w:val="0"/>
        <w:autoSpaceDN w:val="0"/>
        <w:adjustRightInd w:val="0"/>
        <w:spacing w:after="0" w:line="240" w:lineRule="auto"/>
        <w:rPr>
          <w:rFonts w:ascii="Tahoma" w:hAnsi="Tahoma" w:cs="Tahoma"/>
          <w:color w:val="000000" w:themeColor="text1"/>
        </w:rPr>
      </w:pPr>
      <w:r w:rsidRPr="00180CC6">
        <w:rPr>
          <w:rFonts w:ascii="Tahoma" w:hAnsi="Tahoma" w:cs="Tahoma"/>
          <w:color w:val="000000" w:themeColor="text1"/>
        </w:rPr>
        <w:t xml:space="preserve">Seixas, P. </w:t>
      </w:r>
      <w:r>
        <w:rPr>
          <w:rFonts w:ascii="Tahoma" w:hAnsi="Tahoma" w:cs="Tahoma"/>
          <w:color w:val="000000" w:themeColor="text1"/>
        </w:rPr>
        <w:t>and</w:t>
      </w:r>
      <w:r w:rsidRPr="00180CC6">
        <w:rPr>
          <w:rFonts w:ascii="Tahoma" w:hAnsi="Tahoma" w:cs="Tahoma"/>
          <w:color w:val="000000" w:themeColor="text1"/>
        </w:rPr>
        <w:t xml:space="preserve"> Morton, T. (2012). </w:t>
      </w:r>
      <w:r w:rsidRPr="00180CC6">
        <w:rPr>
          <w:rFonts w:ascii="Tahoma" w:hAnsi="Tahoma" w:cs="Tahoma"/>
          <w:i/>
          <w:iCs/>
          <w:color w:val="000000" w:themeColor="text1"/>
        </w:rPr>
        <w:t xml:space="preserve">The Big Six – Historical Thinking Concepts. </w:t>
      </w:r>
      <w:r w:rsidRPr="00180CC6">
        <w:rPr>
          <w:rFonts w:ascii="Tahoma" w:hAnsi="Tahoma" w:cs="Tahoma"/>
          <w:color w:val="000000" w:themeColor="text1"/>
        </w:rPr>
        <w:t xml:space="preserve">Canada: Nelson College indigenous.  </w:t>
      </w:r>
    </w:p>
    <w:p w14:paraId="027A0E9B" w14:textId="77777777" w:rsidR="00180CC6" w:rsidRPr="00180CC6" w:rsidRDefault="00180CC6" w:rsidP="00180CC6">
      <w:pPr>
        <w:autoSpaceDE w:val="0"/>
        <w:autoSpaceDN w:val="0"/>
        <w:adjustRightInd w:val="0"/>
        <w:spacing w:after="0" w:line="240" w:lineRule="auto"/>
        <w:rPr>
          <w:rFonts w:ascii="Tahoma" w:hAnsi="Tahoma" w:cs="Tahoma"/>
          <w:color w:val="000000" w:themeColor="text1"/>
        </w:rPr>
      </w:pPr>
    </w:p>
    <w:p w14:paraId="1F8F0EA7" w14:textId="77777777" w:rsidR="00180CC6" w:rsidRPr="00180CC6" w:rsidRDefault="00180CC6" w:rsidP="00180CC6">
      <w:pPr>
        <w:autoSpaceDE w:val="0"/>
        <w:autoSpaceDN w:val="0"/>
        <w:adjustRightInd w:val="0"/>
        <w:spacing w:after="0" w:line="240" w:lineRule="auto"/>
        <w:rPr>
          <w:rFonts w:ascii="Tahoma" w:hAnsi="Tahoma" w:cs="Tahoma"/>
          <w:color w:val="000000" w:themeColor="text1"/>
        </w:rPr>
      </w:pPr>
      <w:r w:rsidRPr="00180CC6">
        <w:rPr>
          <w:rFonts w:ascii="Tahoma" w:hAnsi="Tahoma" w:cs="Tahoma"/>
          <w:color w:val="000000" w:themeColor="text1"/>
        </w:rPr>
        <w:t xml:space="preserve">Stenhouse, L. (1975). </w:t>
      </w:r>
      <w:r w:rsidRPr="00180CC6">
        <w:rPr>
          <w:rFonts w:ascii="Tahoma" w:hAnsi="Tahoma" w:cs="Tahoma"/>
          <w:i/>
          <w:iCs/>
          <w:color w:val="000000" w:themeColor="text1"/>
        </w:rPr>
        <w:t>An introduction to curriculum research and development</w:t>
      </w:r>
      <w:r w:rsidRPr="00180CC6">
        <w:rPr>
          <w:rFonts w:ascii="Tahoma" w:hAnsi="Tahoma" w:cs="Tahoma"/>
          <w:color w:val="000000" w:themeColor="text1"/>
        </w:rPr>
        <w:t>, London: Heinemann.</w:t>
      </w:r>
    </w:p>
    <w:p w14:paraId="4E31D4F1" w14:textId="77777777" w:rsidR="00180CC6" w:rsidRPr="00180CC6" w:rsidRDefault="00180CC6" w:rsidP="00180CC6">
      <w:pPr>
        <w:autoSpaceDE w:val="0"/>
        <w:autoSpaceDN w:val="0"/>
        <w:adjustRightInd w:val="0"/>
        <w:spacing w:after="0" w:line="240" w:lineRule="auto"/>
        <w:rPr>
          <w:rFonts w:ascii="Tahoma" w:hAnsi="Tahoma" w:cs="Tahoma"/>
          <w:color w:val="000000" w:themeColor="text1"/>
        </w:rPr>
      </w:pPr>
    </w:p>
    <w:p w14:paraId="68C2FBD6" w14:textId="77777777" w:rsidR="00180CC6" w:rsidRPr="00180CC6" w:rsidRDefault="00180CC6" w:rsidP="00180CC6">
      <w:pPr>
        <w:autoSpaceDE w:val="0"/>
        <w:autoSpaceDN w:val="0"/>
        <w:adjustRightInd w:val="0"/>
        <w:spacing w:after="0" w:line="240" w:lineRule="auto"/>
        <w:rPr>
          <w:rFonts w:ascii="Tahoma" w:hAnsi="Tahoma" w:cs="Tahoma"/>
          <w:color w:val="000000" w:themeColor="text1"/>
        </w:rPr>
      </w:pPr>
      <w:r w:rsidRPr="00180CC6">
        <w:rPr>
          <w:rFonts w:ascii="Tahoma" w:hAnsi="Tahoma" w:cs="Tahoma"/>
          <w:color w:val="000000" w:themeColor="text1"/>
        </w:rPr>
        <w:t xml:space="preserve">Taylor, T. (2004). </w:t>
      </w:r>
      <w:r w:rsidRPr="00180CC6">
        <w:rPr>
          <w:rFonts w:ascii="Tahoma" w:hAnsi="Tahoma" w:cs="Tahoma"/>
          <w:i/>
          <w:color w:val="000000" w:themeColor="text1"/>
        </w:rPr>
        <w:t>Teaching Historical Literacy: the National History Project</w:t>
      </w:r>
      <w:r w:rsidRPr="00180CC6">
        <w:rPr>
          <w:rFonts w:ascii="Tahoma" w:hAnsi="Tahoma" w:cs="Tahoma"/>
          <w:color w:val="000000" w:themeColor="text1"/>
        </w:rPr>
        <w:t xml:space="preserve">, </w:t>
      </w:r>
      <w:hyperlink r:id="rId8" w:history="1">
        <w:r w:rsidRPr="00180CC6">
          <w:rPr>
            <w:rStyle w:val="Hyperlink"/>
            <w:rFonts w:ascii="Tahoma" w:hAnsi="Tahoma" w:cs="Tahoma"/>
            <w:color w:val="000000" w:themeColor="text1"/>
          </w:rPr>
          <w:t>http://www.civicsandcitizenship.edu.au/cce/expert_views/teaching_historical_literacy_the_national_history,9323.html</w:t>
        </w:r>
      </w:hyperlink>
    </w:p>
    <w:p w14:paraId="1B443C3A" w14:textId="77777777" w:rsidR="00180CC6" w:rsidRPr="00180CC6" w:rsidRDefault="00180CC6" w:rsidP="00180CC6">
      <w:pPr>
        <w:autoSpaceDE w:val="0"/>
        <w:autoSpaceDN w:val="0"/>
        <w:adjustRightInd w:val="0"/>
        <w:spacing w:after="0" w:line="240" w:lineRule="auto"/>
        <w:rPr>
          <w:rFonts w:ascii="Tahoma" w:hAnsi="Tahoma" w:cs="Tahoma"/>
          <w:color w:val="000000" w:themeColor="text1"/>
        </w:rPr>
      </w:pPr>
    </w:p>
    <w:p w14:paraId="23C73DBC" w14:textId="77777777" w:rsidR="00180CC6" w:rsidRPr="00180CC6" w:rsidRDefault="00180CC6" w:rsidP="00180CC6">
      <w:pPr>
        <w:autoSpaceDE w:val="0"/>
        <w:autoSpaceDN w:val="0"/>
        <w:adjustRightInd w:val="0"/>
        <w:spacing w:after="0" w:line="240" w:lineRule="auto"/>
        <w:rPr>
          <w:rFonts w:ascii="Tahoma" w:hAnsi="Tahoma" w:cs="Tahoma"/>
          <w:color w:val="000000" w:themeColor="text1"/>
        </w:rPr>
      </w:pPr>
      <w:r w:rsidRPr="00180CC6">
        <w:rPr>
          <w:rFonts w:ascii="Tahoma" w:hAnsi="Tahoma" w:cs="Tahoma"/>
          <w:color w:val="000000" w:themeColor="text1"/>
        </w:rPr>
        <w:t xml:space="preserve">Wineburg (2001). </w:t>
      </w:r>
      <w:r w:rsidRPr="00180CC6">
        <w:rPr>
          <w:rFonts w:ascii="Tahoma" w:hAnsi="Tahoma" w:cs="Tahoma"/>
          <w:i/>
          <w:iCs/>
          <w:color w:val="000000" w:themeColor="text1"/>
        </w:rPr>
        <w:t xml:space="preserve">Historical Thinking and other Unnatural Acts: </w:t>
      </w:r>
      <w:r w:rsidRPr="00180CC6">
        <w:rPr>
          <w:rStyle w:val="a-size-large"/>
          <w:rFonts w:ascii="Tahoma" w:hAnsi="Tahoma" w:cs="Tahoma"/>
          <w:i/>
          <w:iCs/>
          <w:color w:val="000000" w:themeColor="text1"/>
        </w:rPr>
        <w:t xml:space="preserve">Charting the Future of Teaching the Past (Critical Perspectives on the Past). </w:t>
      </w:r>
      <w:r w:rsidRPr="00180CC6">
        <w:rPr>
          <w:rStyle w:val="a-size-large"/>
          <w:rFonts w:ascii="Tahoma" w:hAnsi="Tahoma" w:cs="Tahoma"/>
          <w:color w:val="000000" w:themeColor="text1"/>
        </w:rPr>
        <w:t>Philadelphia:</w:t>
      </w:r>
      <w:r w:rsidRPr="00180CC6">
        <w:rPr>
          <w:rStyle w:val="a-size-large"/>
          <w:rFonts w:ascii="Tahoma" w:hAnsi="Tahoma" w:cs="Tahoma"/>
          <w:i/>
          <w:iCs/>
          <w:color w:val="000000" w:themeColor="text1"/>
        </w:rPr>
        <w:t xml:space="preserve"> </w:t>
      </w:r>
      <w:r w:rsidRPr="00180CC6">
        <w:rPr>
          <w:rFonts w:ascii="Tahoma" w:hAnsi="Tahoma" w:cs="Tahoma"/>
          <w:color w:val="000000" w:themeColor="text1"/>
        </w:rPr>
        <w:t xml:space="preserve">Temple University Press. </w:t>
      </w:r>
    </w:p>
    <w:p w14:paraId="2D9825C5" w14:textId="77777777" w:rsidR="004260CB" w:rsidRDefault="004260CB" w:rsidP="00783D28">
      <w:pPr>
        <w:shd w:val="clear" w:color="auto" w:fill="FFFFFF"/>
        <w:spacing w:after="0" w:line="240" w:lineRule="auto"/>
        <w:rPr>
          <w:rFonts w:ascii="Tahoma" w:eastAsia="Times New Roman" w:hAnsi="Tahoma" w:cs="Tahoma"/>
          <w:b/>
          <w:color w:val="222222"/>
        </w:rPr>
      </w:pPr>
    </w:p>
    <w:p w14:paraId="0749377C" w14:textId="77777777" w:rsidR="005443B4" w:rsidRDefault="005443B4" w:rsidP="00783D28">
      <w:pPr>
        <w:shd w:val="clear" w:color="auto" w:fill="FFFFFF"/>
        <w:spacing w:after="0" w:line="240" w:lineRule="auto"/>
        <w:rPr>
          <w:rFonts w:ascii="Tahoma" w:eastAsia="Times New Roman" w:hAnsi="Tahoma" w:cs="Tahoma"/>
          <w:b/>
          <w:color w:val="222222"/>
        </w:rPr>
      </w:pPr>
      <w:r>
        <w:rPr>
          <w:rFonts w:ascii="Tahoma" w:eastAsia="Times New Roman" w:hAnsi="Tahoma" w:cs="Tahoma"/>
          <w:b/>
          <w:color w:val="222222"/>
        </w:rPr>
        <w:t>Acknowledgements</w:t>
      </w:r>
    </w:p>
    <w:p w14:paraId="67905102" w14:textId="77777777" w:rsidR="005443B4" w:rsidRDefault="005443B4" w:rsidP="00783D28">
      <w:pPr>
        <w:shd w:val="clear" w:color="auto" w:fill="FFFFFF"/>
        <w:spacing w:after="0" w:line="240" w:lineRule="auto"/>
        <w:rPr>
          <w:rFonts w:ascii="Tahoma" w:eastAsia="Times New Roman" w:hAnsi="Tahoma" w:cs="Tahoma"/>
          <w:b/>
          <w:color w:val="222222"/>
        </w:rPr>
      </w:pPr>
    </w:p>
    <w:p w14:paraId="26809FB5" w14:textId="54E0594A" w:rsidR="005443B4" w:rsidRDefault="005443B4" w:rsidP="00783D28">
      <w:pPr>
        <w:shd w:val="clear" w:color="auto" w:fill="FFFFFF"/>
        <w:spacing w:after="0" w:line="240" w:lineRule="auto"/>
        <w:rPr>
          <w:rFonts w:ascii="Tahoma" w:eastAsia="Times New Roman" w:hAnsi="Tahoma" w:cs="Tahoma"/>
          <w:color w:val="222222"/>
        </w:rPr>
      </w:pPr>
      <w:r w:rsidRPr="001A50FA">
        <w:rPr>
          <w:rFonts w:ascii="Tahoma" w:eastAsia="Times New Roman" w:hAnsi="Tahoma" w:cs="Tahoma"/>
          <w:color w:val="222222"/>
        </w:rPr>
        <w:t>I would like to thank Dr Louise Zarmati</w:t>
      </w:r>
      <w:r w:rsidR="00953D6A" w:rsidRPr="001A50FA">
        <w:rPr>
          <w:rFonts w:ascii="Tahoma" w:eastAsia="Times New Roman" w:hAnsi="Tahoma" w:cs="Tahoma"/>
          <w:color w:val="222222"/>
        </w:rPr>
        <w:t xml:space="preserve"> and Associate Professor Karen Swabey </w:t>
      </w:r>
      <w:r w:rsidR="005155E5">
        <w:rPr>
          <w:rFonts w:ascii="Tahoma" w:eastAsia="Times New Roman" w:hAnsi="Tahoma" w:cs="Tahoma"/>
          <w:color w:val="222222"/>
        </w:rPr>
        <w:t>as well as</w:t>
      </w:r>
      <w:r w:rsidR="007161F3" w:rsidRPr="001A50FA">
        <w:rPr>
          <w:rFonts w:ascii="Tahoma" w:eastAsia="Times New Roman" w:hAnsi="Tahoma" w:cs="Tahoma"/>
          <w:color w:val="222222"/>
        </w:rPr>
        <w:t xml:space="preserve"> the admin team at the Faculty of Education in the University of Tasmania </w:t>
      </w:r>
      <w:r w:rsidR="009A503E" w:rsidRPr="001A50FA">
        <w:rPr>
          <w:rFonts w:ascii="Tahoma" w:eastAsia="Times New Roman" w:hAnsi="Tahoma" w:cs="Tahoma"/>
          <w:color w:val="222222"/>
        </w:rPr>
        <w:t xml:space="preserve">for their </w:t>
      </w:r>
      <w:r w:rsidR="003621B7">
        <w:rPr>
          <w:rFonts w:ascii="Tahoma" w:eastAsia="Times New Roman" w:hAnsi="Tahoma" w:cs="Tahoma"/>
          <w:color w:val="222222"/>
        </w:rPr>
        <w:t>support before and after my adoption as</w:t>
      </w:r>
      <w:r w:rsidR="00441AB4">
        <w:rPr>
          <w:rFonts w:ascii="Tahoma" w:eastAsia="Times New Roman" w:hAnsi="Tahoma" w:cs="Tahoma"/>
          <w:color w:val="222222"/>
        </w:rPr>
        <w:t xml:space="preserve"> Adjunct Associate Professor at the University of Tasmania for a three year period from July 2016 with the purpose of setting up a Commonwealth History Education Network. I would like to thank Dr Peter Brett for his help and advice in writing the original rationale for this project. </w:t>
      </w:r>
    </w:p>
    <w:p w14:paraId="0F967B41" w14:textId="77777777" w:rsidR="00441AB4" w:rsidRDefault="00441AB4" w:rsidP="00783D28">
      <w:pPr>
        <w:shd w:val="clear" w:color="auto" w:fill="FFFFFF"/>
        <w:spacing w:after="0" w:line="240" w:lineRule="auto"/>
        <w:rPr>
          <w:rFonts w:ascii="Tahoma" w:eastAsia="Times New Roman" w:hAnsi="Tahoma" w:cs="Tahoma"/>
          <w:color w:val="222222"/>
        </w:rPr>
      </w:pPr>
    </w:p>
    <w:p w14:paraId="1B032BB5" w14:textId="63B06FFB" w:rsidR="00441AB4" w:rsidRDefault="00441AB4" w:rsidP="00783D28">
      <w:pPr>
        <w:shd w:val="clear" w:color="auto" w:fill="FFFFFF"/>
        <w:spacing w:after="0" w:line="240" w:lineRule="auto"/>
        <w:rPr>
          <w:rFonts w:ascii="Tahoma" w:eastAsia="Times New Roman" w:hAnsi="Tahoma" w:cs="Tahoma"/>
          <w:color w:val="222222"/>
        </w:rPr>
      </w:pPr>
      <w:r>
        <w:rPr>
          <w:rFonts w:ascii="Tahoma" w:eastAsia="Times New Roman" w:hAnsi="Tahoma" w:cs="Tahoma"/>
          <w:color w:val="222222"/>
        </w:rPr>
        <w:t>Dr Robert Guyver</w:t>
      </w:r>
    </w:p>
    <w:p w14:paraId="2AA69BEE" w14:textId="54B8B6C0" w:rsidR="005155E5" w:rsidRPr="001A50FA" w:rsidRDefault="005155E5" w:rsidP="00783D28">
      <w:pPr>
        <w:shd w:val="clear" w:color="auto" w:fill="FFFFFF"/>
        <w:spacing w:after="0" w:line="240" w:lineRule="auto"/>
        <w:rPr>
          <w:rFonts w:ascii="Tahoma" w:eastAsia="Times New Roman" w:hAnsi="Tahoma" w:cs="Tahoma"/>
          <w:color w:val="222222"/>
        </w:rPr>
      </w:pPr>
      <w:r>
        <w:rPr>
          <w:rFonts w:ascii="Tahoma" w:eastAsia="Times New Roman" w:hAnsi="Tahoma" w:cs="Tahoma"/>
          <w:color w:val="222222"/>
        </w:rPr>
        <w:t>Adjunct Associate Professor</w:t>
      </w:r>
    </w:p>
    <w:p w14:paraId="34787903" w14:textId="77777777" w:rsidR="005443B4" w:rsidRDefault="005443B4" w:rsidP="00783D28">
      <w:pPr>
        <w:shd w:val="clear" w:color="auto" w:fill="FFFFFF"/>
        <w:spacing w:after="0" w:line="240" w:lineRule="auto"/>
        <w:rPr>
          <w:rFonts w:ascii="Tahoma" w:eastAsia="Times New Roman" w:hAnsi="Tahoma" w:cs="Tahoma"/>
          <w:b/>
          <w:color w:val="222222"/>
        </w:rPr>
      </w:pPr>
    </w:p>
    <w:p w14:paraId="40EDD38D" w14:textId="2F7B9E66" w:rsidR="004260CB" w:rsidRDefault="004260CB" w:rsidP="00783D28">
      <w:pPr>
        <w:shd w:val="clear" w:color="auto" w:fill="FFFFFF"/>
        <w:spacing w:after="0" w:line="240" w:lineRule="auto"/>
        <w:rPr>
          <w:rFonts w:ascii="Tahoma" w:eastAsia="Times New Roman" w:hAnsi="Tahoma" w:cs="Tahoma"/>
          <w:b/>
          <w:color w:val="222222"/>
        </w:rPr>
      </w:pPr>
      <w:r>
        <w:rPr>
          <w:rFonts w:ascii="Tahoma" w:eastAsia="Times New Roman" w:hAnsi="Tahoma" w:cs="Tahoma"/>
          <w:b/>
          <w:color w:val="222222"/>
        </w:rPr>
        <w:t>Project team</w:t>
      </w:r>
    </w:p>
    <w:p w14:paraId="16A27D0D" w14:textId="77777777" w:rsidR="006E3D5B" w:rsidRDefault="006E3D5B" w:rsidP="00783D28">
      <w:pPr>
        <w:shd w:val="clear" w:color="auto" w:fill="FFFFFF"/>
        <w:spacing w:after="0" w:line="240" w:lineRule="auto"/>
        <w:rPr>
          <w:rFonts w:ascii="Tahoma" w:eastAsia="Times New Roman" w:hAnsi="Tahoma" w:cs="Tahoma"/>
          <w:b/>
          <w:color w:val="222222"/>
        </w:rPr>
      </w:pPr>
    </w:p>
    <w:p w14:paraId="7ED9B205" w14:textId="77777777" w:rsidR="004260CB" w:rsidRPr="00515EE3" w:rsidRDefault="004260CB" w:rsidP="00783D28">
      <w:pPr>
        <w:shd w:val="clear" w:color="auto" w:fill="FFFFFF"/>
        <w:spacing w:after="0" w:line="240" w:lineRule="auto"/>
        <w:rPr>
          <w:rFonts w:ascii="Tahoma" w:eastAsia="Times New Roman" w:hAnsi="Tahoma" w:cs="Tahoma"/>
          <w:color w:val="222222"/>
        </w:rPr>
      </w:pPr>
      <w:r w:rsidRPr="00515EE3">
        <w:rPr>
          <w:rFonts w:ascii="Tahoma" w:eastAsia="Times New Roman" w:hAnsi="Tahoma" w:cs="Tahoma"/>
          <w:color w:val="222222"/>
        </w:rPr>
        <w:t>Dr Robert Guyver</w:t>
      </w:r>
      <w:r w:rsidR="00B649F8">
        <w:rPr>
          <w:rFonts w:ascii="Tahoma" w:eastAsia="Times New Roman" w:hAnsi="Tahoma" w:cs="Tahoma"/>
          <w:color w:val="222222"/>
        </w:rPr>
        <w:t xml:space="preserve">  </w:t>
      </w:r>
      <w:r w:rsidR="00B649F8">
        <w:rPr>
          <w:rFonts w:ascii="Tahoma" w:eastAsia="Times New Roman" w:hAnsi="Tahoma" w:cs="Tahoma"/>
          <w:color w:val="222222"/>
        </w:rPr>
        <w:tab/>
        <w:t>Robert.Guyver@utas.edu.au</w:t>
      </w:r>
    </w:p>
    <w:p w14:paraId="008F55F1" w14:textId="77777777" w:rsidR="004260CB" w:rsidRPr="00515EE3" w:rsidRDefault="004260CB" w:rsidP="00783D28">
      <w:pPr>
        <w:shd w:val="clear" w:color="auto" w:fill="FFFFFF"/>
        <w:spacing w:after="0" w:line="240" w:lineRule="auto"/>
        <w:rPr>
          <w:rFonts w:ascii="Tahoma" w:eastAsia="Times New Roman" w:hAnsi="Tahoma" w:cs="Tahoma"/>
          <w:color w:val="222222"/>
        </w:rPr>
      </w:pPr>
      <w:r w:rsidRPr="00515EE3">
        <w:rPr>
          <w:rFonts w:ascii="Tahoma" w:eastAsia="Times New Roman" w:hAnsi="Tahoma" w:cs="Tahoma"/>
          <w:color w:val="222222"/>
        </w:rPr>
        <w:t>Dr Louise Zarmati</w:t>
      </w:r>
      <w:r w:rsidR="00B649F8">
        <w:rPr>
          <w:rFonts w:ascii="Tahoma" w:eastAsia="Times New Roman" w:hAnsi="Tahoma" w:cs="Tahoma"/>
          <w:color w:val="222222"/>
        </w:rPr>
        <w:t xml:space="preserve"> </w:t>
      </w:r>
      <w:r w:rsidR="00B649F8">
        <w:rPr>
          <w:rFonts w:ascii="Tahoma" w:eastAsia="Times New Roman" w:hAnsi="Tahoma" w:cs="Tahoma"/>
          <w:color w:val="222222"/>
        </w:rPr>
        <w:tab/>
        <w:t>Louise.Zarmati@utas.edu.au</w:t>
      </w:r>
    </w:p>
    <w:p w14:paraId="15E0B63A" w14:textId="77777777" w:rsidR="00515EE3" w:rsidRPr="00515EE3" w:rsidRDefault="004260CB" w:rsidP="00783D28">
      <w:pPr>
        <w:shd w:val="clear" w:color="auto" w:fill="FFFFFF"/>
        <w:spacing w:after="0" w:line="240" w:lineRule="auto"/>
        <w:rPr>
          <w:rFonts w:ascii="Tahoma" w:eastAsia="Times New Roman" w:hAnsi="Tahoma" w:cs="Tahoma"/>
          <w:color w:val="222222"/>
        </w:rPr>
      </w:pPr>
      <w:r w:rsidRPr="00515EE3">
        <w:rPr>
          <w:rFonts w:ascii="Tahoma" w:eastAsia="Times New Roman" w:hAnsi="Tahoma" w:cs="Tahoma"/>
          <w:color w:val="222222"/>
        </w:rPr>
        <w:t>Dr Peter Brett</w:t>
      </w:r>
      <w:r w:rsidR="00B649F8">
        <w:rPr>
          <w:rFonts w:ascii="Tahoma" w:eastAsia="Times New Roman" w:hAnsi="Tahoma" w:cs="Tahoma"/>
          <w:color w:val="222222"/>
        </w:rPr>
        <w:t xml:space="preserve"> </w:t>
      </w:r>
      <w:r w:rsidR="00B649F8">
        <w:rPr>
          <w:rFonts w:ascii="Tahoma" w:eastAsia="Times New Roman" w:hAnsi="Tahoma" w:cs="Tahoma"/>
          <w:color w:val="222222"/>
        </w:rPr>
        <w:tab/>
      </w:r>
      <w:r w:rsidR="00B649F8">
        <w:rPr>
          <w:rFonts w:ascii="Tahoma" w:eastAsia="Times New Roman" w:hAnsi="Tahoma" w:cs="Tahoma"/>
          <w:color w:val="222222"/>
        </w:rPr>
        <w:tab/>
        <w:t>Peter.Brett@utas.edu.au</w:t>
      </w:r>
    </w:p>
    <w:p w14:paraId="68BB80F9" w14:textId="77777777" w:rsidR="005B7C5B" w:rsidRDefault="005B7C5B" w:rsidP="00097D81">
      <w:pPr>
        <w:shd w:val="clear" w:color="auto" w:fill="FFFFFF"/>
        <w:spacing w:after="0" w:line="240" w:lineRule="auto"/>
        <w:rPr>
          <w:rFonts w:ascii="Tahoma" w:eastAsia="Times New Roman" w:hAnsi="Tahoma" w:cs="Tahoma"/>
          <w:color w:val="222222"/>
        </w:rPr>
      </w:pPr>
    </w:p>
    <w:p w14:paraId="7C4FB4BF" w14:textId="02C4D6FD" w:rsidR="005B7C5B" w:rsidRDefault="00515EE3" w:rsidP="00097D81">
      <w:pPr>
        <w:shd w:val="clear" w:color="auto" w:fill="FFFFFF"/>
        <w:spacing w:after="0" w:line="240" w:lineRule="auto"/>
        <w:rPr>
          <w:rFonts w:ascii="Tahoma" w:eastAsia="Times New Roman" w:hAnsi="Tahoma" w:cs="Tahoma"/>
          <w:color w:val="222222"/>
        </w:rPr>
      </w:pPr>
      <w:r w:rsidRPr="00515EE3">
        <w:rPr>
          <w:rFonts w:ascii="Tahoma" w:eastAsia="Times New Roman" w:hAnsi="Tahoma" w:cs="Tahoma"/>
          <w:color w:val="222222"/>
        </w:rPr>
        <w:t>Faculty of Education</w:t>
      </w:r>
      <w:r w:rsidR="00097D81">
        <w:rPr>
          <w:rFonts w:ascii="Tahoma" w:eastAsia="Times New Roman" w:hAnsi="Tahoma" w:cs="Tahoma"/>
          <w:color w:val="222222"/>
        </w:rPr>
        <w:t xml:space="preserve"> </w:t>
      </w:r>
    </w:p>
    <w:p w14:paraId="18D5F548" w14:textId="691657E7" w:rsidR="005B7C5B" w:rsidRDefault="00515EE3" w:rsidP="00097D81">
      <w:pPr>
        <w:shd w:val="clear" w:color="auto" w:fill="FFFFFF"/>
        <w:spacing w:after="0" w:line="240" w:lineRule="auto"/>
        <w:rPr>
          <w:rFonts w:ascii="Tahoma" w:eastAsia="Times New Roman" w:hAnsi="Tahoma" w:cs="Tahoma"/>
          <w:color w:val="222222"/>
        </w:rPr>
      </w:pPr>
      <w:r w:rsidRPr="00515EE3">
        <w:rPr>
          <w:rFonts w:ascii="Tahoma" w:eastAsia="Times New Roman" w:hAnsi="Tahoma" w:cs="Tahoma"/>
          <w:color w:val="222222"/>
        </w:rPr>
        <w:t>University of Tasmania</w:t>
      </w:r>
    </w:p>
    <w:p w14:paraId="632F823A" w14:textId="19371F46" w:rsidR="005B7C5B" w:rsidRDefault="00B649F8" w:rsidP="00097D81">
      <w:pPr>
        <w:shd w:val="clear" w:color="auto" w:fill="FFFFFF"/>
        <w:spacing w:after="0" w:line="240" w:lineRule="auto"/>
        <w:rPr>
          <w:rFonts w:ascii="Tahoma" w:eastAsia="Times New Roman" w:hAnsi="Tahoma" w:cs="Tahoma"/>
          <w:color w:val="222222"/>
        </w:rPr>
      </w:pPr>
      <w:r>
        <w:rPr>
          <w:rFonts w:ascii="Tahoma" w:eastAsia="Times New Roman" w:hAnsi="Tahoma" w:cs="Tahoma"/>
          <w:color w:val="222222"/>
        </w:rPr>
        <w:t>Newnham Campus</w:t>
      </w:r>
    </w:p>
    <w:p w14:paraId="30A3D851" w14:textId="72B7788C" w:rsidR="005B7C5B" w:rsidRDefault="00B649F8" w:rsidP="00097D81">
      <w:pPr>
        <w:shd w:val="clear" w:color="auto" w:fill="FFFFFF"/>
        <w:spacing w:after="0" w:line="240" w:lineRule="auto"/>
        <w:rPr>
          <w:rFonts w:ascii="Tahoma" w:eastAsia="Times New Roman" w:hAnsi="Tahoma" w:cs="Tahoma"/>
          <w:color w:val="222222"/>
        </w:rPr>
      </w:pPr>
      <w:r>
        <w:rPr>
          <w:rFonts w:ascii="Tahoma" w:eastAsia="Times New Roman" w:hAnsi="Tahoma" w:cs="Tahoma"/>
          <w:color w:val="222222"/>
        </w:rPr>
        <w:t>Launceston</w:t>
      </w:r>
    </w:p>
    <w:p w14:paraId="18AE6ED3" w14:textId="039894F0" w:rsidR="005B7C5B" w:rsidRDefault="00B649F8" w:rsidP="00097D81">
      <w:pPr>
        <w:shd w:val="clear" w:color="auto" w:fill="FFFFFF"/>
        <w:spacing w:after="0" w:line="240" w:lineRule="auto"/>
        <w:rPr>
          <w:rFonts w:ascii="Tahoma" w:eastAsia="Times New Roman" w:hAnsi="Tahoma" w:cs="Tahoma"/>
          <w:color w:val="222222"/>
        </w:rPr>
      </w:pPr>
      <w:r>
        <w:rPr>
          <w:rFonts w:ascii="Tahoma" w:eastAsia="Times New Roman" w:hAnsi="Tahoma" w:cs="Tahoma"/>
          <w:color w:val="222222"/>
        </w:rPr>
        <w:t>Tasmania</w:t>
      </w:r>
      <w:r w:rsidR="00097D81">
        <w:rPr>
          <w:rFonts w:ascii="Tahoma" w:eastAsia="Times New Roman" w:hAnsi="Tahoma" w:cs="Tahoma"/>
          <w:color w:val="222222"/>
        </w:rPr>
        <w:t xml:space="preserve"> </w:t>
      </w:r>
    </w:p>
    <w:p w14:paraId="76DE4E7E" w14:textId="77777777" w:rsidR="005B7C5B" w:rsidRDefault="00097D81" w:rsidP="00097D81">
      <w:pPr>
        <w:shd w:val="clear" w:color="auto" w:fill="FFFFFF"/>
        <w:spacing w:after="0" w:line="240" w:lineRule="auto"/>
        <w:rPr>
          <w:rFonts w:ascii="Tahoma" w:eastAsia="Times New Roman" w:hAnsi="Tahoma" w:cs="Tahoma"/>
          <w:color w:val="222222"/>
        </w:rPr>
      </w:pPr>
      <w:r>
        <w:rPr>
          <w:rFonts w:ascii="Tahoma" w:eastAsia="Times New Roman" w:hAnsi="Tahoma" w:cs="Tahoma"/>
          <w:color w:val="222222"/>
        </w:rPr>
        <w:t xml:space="preserve">Australia    </w:t>
      </w:r>
    </w:p>
    <w:p w14:paraId="497640AB" w14:textId="77777777" w:rsidR="005B7C5B" w:rsidRDefault="005B7C5B" w:rsidP="00097D81">
      <w:pPr>
        <w:shd w:val="clear" w:color="auto" w:fill="FFFFFF"/>
        <w:spacing w:after="0" w:line="240" w:lineRule="auto"/>
        <w:rPr>
          <w:rFonts w:ascii="Tahoma" w:eastAsia="Times New Roman" w:hAnsi="Tahoma" w:cs="Tahoma"/>
          <w:color w:val="222222"/>
        </w:rPr>
      </w:pPr>
    </w:p>
    <w:p w14:paraId="589BB490" w14:textId="050D04F0" w:rsidR="00783D28" w:rsidRDefault="00522C9E" w:rsidP="00097D81">
      <w:pPr>
        <w:shd w:val="clear" w:color="auto" w:fill="FFFFFF"/>
        <w:spacing w:after="0" w:line="240" w:lineRule="auto"/>
      </w:pPr>
      <w:r>
        <w:rPr>
          <w:rFonts w:ascii="Tahoma" w:eastAsia="Times New Roman" w:hAnsi="Tahoma" w:cs="Tahoma"/>
          <w:color w:val="222222"/>
        </w:rPr>
        <w:t>Document amended 3</w:t>
      </w:r>
      <w:r w:rsidR="005155E5">
        <w:rPr>
          <w:rFonts w:ascii="Tahoma" w:eastAsia="Times New Roman" w:hAnsi="Tahoma" w:cs="Tahoma"/>
          <w:color w:val="222222"/>
        </w:rPr>
        <w:t xml:space="preserve"> March </w:t>
      </w:r>
      <w:r w:rsidR="005B7C5B">
        <w:rPr>
          <w:rFonts w:ascii="Tahoma" w:eastAsia="Times New Roman" w:hAnsi="Tahoma" w:cs="Tahoma"/>
          <w:color w:val="222222"/>
        </w:rPr>
        <w:t>2017</w:t>
      </w:r>
      <w:r w:rsidR="00097D81">
        <w:rPr>
          <w:rFonts w:ascii="Tahoma" w:eastAsia="Times New Roman" w:hAnsi="Tahoma" w:cs="Tahoma"/>
          <w:color w:val="222222"/>
        </w:rPr>
        <w:t xml:space="preserve">   </w:t>
      </w:r>
      <w:r w:rsidR="00097D81">
        <w:rPr>
          <w:rFonts w:ascii="Tahoma" w:eastAsia="Times New Roman" w:hAnsi="Tahoma" w:cs="Tahoma"/>
          <w:color w:val="222222"/>
        </w:rPr>
        <w:tab/>
      </w:r>
      <w:r w:rsidR="00097D81">
        <w:rPr>
          <w:rFonts w:ascii="Tahoma" w:eastAsia="Times New Roman" w:hAnsi="Tahoma" w:cs="Tahoma"/>
          <w:color w:val="222222"/>
        </w:rPr>
        <w:tab/>
      </w:r>
      <w:r w:rsidR="005B7C5B">
        <w:rPr>
          <w:rFonts w:ascii="Tahoma" w:eastAsia="Times New Roman" w:hAnsi="Tahoma" w:cs="Tahoma"/>
          <w:color w:val="222222"/>
        </w:rPr>
        <w:tab/>
      </w:r>
      <w:r w:rsidR="005B7C5B">
        <w:rPr>
          <w:rFonts w:ascii="Tahoma" w:eastAsia="Times New Roman" w:hAnsi="Tahoma" w:cs="Tahoma"/>
          <w:color w:val="222222"/>
        </w:rPr>
        <w:tab/>
      </w:r>
      <w:r w:rsidR="005B7C5B">
        <w:rPr>
          <w:rFonts w:ascii="Tahoma" w:eastAsia="Times New Roman" w:hAnsi="Tahoma" w:cs="Tahoma"/>
          <w:color w:val="222222"/>
        </w:rPr>
        <w:tab/>
      </w:r>
      <w:r w:rsidR="005B7C5B">
        <w:rPr>
          <w:rFonts w:ascii="Tahoma" w:eastAsia="Times New Roman" w:hAnsi="Tahoma" w:cs="Tahoma"/>
          <w:color w:val="222222"/>
        </w:rPr>
        <w:tab/>
      </w:r>
    </w:p>
    <w:sectPr w:rsidR="00783D28" w:rsidSect="008842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E28"/>
    <w:multiLevelType w:val="hybridMultilevel"/>
    <w:tmpl w:val="430C8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835648"/>
    <w:multiLevelType w:val="hybridMultilevel"/>
    <w:tmpl w:val="B63A8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512101E"/>
    <w:multiLevelType w:val="hybridMultilevel"/>
    <w:tmpl w:val="23CA86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3703E9F"/>
    <w:multiLevelType w:val="hybridMultilevel"/>
    <w:tmpl w:val="297A89D4"/>
    <w:lvl w:ilvl="0" w:tplc="832EF6C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5FB4FA8"/>
    <w:multiLevelType w:val="hybridMultilevel"/>
    <w:tmpl w:val="4E2EB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7B943EF6"/>
    <w:multiLevelType w:val="hybridMultilevel"/>
    <w:tmpl w:val="D4E8819C"/>
    <w:lvl w:ilvl="0" w:tplc="F5100A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A95"/>
    <w:rsid w:val="0004313A"/>
    <w:rsid w:val="00067FBC"/>
    <w:rsid w:val="00097D81"/>
    <w:rsid w:val="000A2E56"/>
    <w:rsid w:val="000D4F23"/>
    <w:rsid w:val="00180CC6"/>
    <w:rsid w:val="001A50FA"/>
    <w:rsid w:val="00271328"/>
    <w:rsid w:val="00287386"/>
    <w:rsid w:val="002E1DF9"/>
    <w:rsid w:val="003557CF"/>
    <w:rsid w:val="003621B7"/>
    <w:rsid w:val="004260CB"/>
    <w:rsid w:val="00433162"/>
    <w:rsid w:val="00441AB4"/>
    <w:rsid w:val="004750D7"/>
    <w:rsid w:val="005155E5"/>
    <w:rsid w:val="00515EE3"/>
    <w:rsid w:val="0051722B"/>
    <w:rsid w:val="00522C9E"/>
    <w:rsid w:val="005440A4"/>
    <w:rsid w:val="005443B4"/>
    <w:rsid w:val="005A06F9"/>
    <w:rsid w:val="005A2F67"/>
    <w:rsid w:val="005B7C5B"/>
    <w:rsid w:val="006042D0"/>
    <w:rsid w:val="00616AD6"/>
    <w:rsid w:val="006E3D5B"/>
    <w:rsid w:val="007161F3"/>
    <w:rsid w:val="00783D28"/>
    <w:rsid w:val="007C6F89"/>
    <w:rsid w:val="00802734"/>
    <w:rsid w:val="008842F2"/>
    <w:rsid w:val="008C1517"/>
    <w:rsid w:val="00953D6A"/>
    <w:rsid w:val="009A503E"/>
    <w:rsid w:val="00A3421C"/>
    <w:rsid w:val="00B62F3F"/>
    <w:rsid w:val="00B649F8"/>
    <w:rsid w:val="00BB2AD3"/>
    <w:rsid w:val="00BD6191"/>
    <w:rsid w:val="00BD7A20"/>
    <w:rsid w:val="00C212BB"/>
    <w:rsid w:val="00C41823"/>
    <w:rsid w:val="00CD1E22"/>
    <w:rsid w:val="00D1162C"/>
    <w:rsid w:val="00D5395F"/>
    <w:rsid w:val="00DB6A95"/>
    <w:rsid w:val="00E326B8"/>
    <w:rsid w:val="00E50B02"/>
    <w:rsid w:val="00E6669E"/>
    <w:rsid w:val="00F80E2A"/>
    <w:rsid w:val="00F87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43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6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3D28"/>
    <w:pPr>
      <w:ind w:left="720"/>
      <w:contextualSpacing/>
    </w:pPr>
  </w:style>
  <w:style w:type="character" w:styleId="Hyperlink">
    <w:name w:val="Hyperlink"/>
    <w:basedOn w:val="DefaultParagraphFont"/>
    <w:uiPriority w:val="99"/>
    <w:unhideWhenUsed/>
    <w:rsid w:val="00802734"/>
    <w:rPr>
      <w:color w:val="0000FF" w:themeColor="hyperlink"/>
      <w:u w:val="single"/>
    </w:rPr>
  </w:style>
  <w:style w:type="paragraph" w:styleId="NoSpacing">
    <w:name w:val="No Spacing"/>
    <w:uiPriority w:val="1"/>
    <w:qFormat/>
    <w:rsid w:val="00C212BB"/>
    <w:pPr>
      <w:spacing w:after="0" w:line="240" w:lineRule="auto"/>
    </w:pPr>
    <w:rPr>
      <w:lang w:val="en-AU" w:eastAsia="zh-CN"/>
    </w:rPr>
  </w:style>
  <w:style w:type="paragraph" w:styleId="PlainText">
    <w:name w:val="Plain Text"/>
    <w:basedOn w:val="Normal"/>
    <w:link w:val="PlainTextChar"/>
    <w:uiPriority w:val="99"/>
    <w:semiHidden/>
    <w:unhideWhenUsed/>
    <w:rsid w:val="00C212BB"/>
    <w:pPr>
      <w:spacing w:after="0" w:line="240" w:lineRule="auto"/>
    </w:pPr>
    <w:rPr>
      <w:rFonts w:ascii="Calibri" w:hAnsi="Calibri"/>
      <w:szCs w:val="21"/>
      <w:lang w:val="en-AU" w:eastAsia="zh-CN"/>
    </w:rPr>
  </w:style>
  <w:style w:type="character" w:customStyle="1" w:styleId="PlainTextChar">
    <w:name w:val="Plain Text Char"/>
    <w:basedOn w:val="DefaultParagraphFont"/>
    <w:link w:val="PlainText"/>
    <w:uiPriority w:val="99"/>
    <w:semiHidden/>
    <w:rsid w:val="00C212BB"/>
    <w:rPr>
      <w:rFonts w:ascii="Calibri" w:eastAsiaTheme="minorEastAsia" w:hAnsi="Calibri"/>
      <w:szCs w:val="21"/>
      <w:lang w:val="en-AU" w:eastAsia="zh-CN"/>
    </w:rPr>
  </w:style>
  <w:style w:type="character" w:customStyle="1" w:styleId="a-size-extra-large">
    <w:name w:val="a-size-extra-large"/>
    <w:basedOn w:val="DefaultParagraphFont"/>
    <w:rsid w:val="00180CC6"/>
  </w:style>
  <w:style w:type="character" w:customStyle="1" w:styleId="a-size-large">
    <w:name w:val="a-size-large"/>
    <w:basedOn w:val="DefaultParagraphFont"/>
    <w:rsid w:val="00180C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6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3D28"/>
    <w:pPr>
      <w:ind w:left="720"/>
      <w:contextualSpacing/>
    </w:pPr>
  </w:style>
  <w:style w:type="character" w:styleId="Hyperlink">
    <w:name w:val="Hyperlink"/>
    <w:basedOn w:val="DefaultParagraphFont"/>
    <w:uiPriority w:val="99"/>
    <w:unhideWhenUsed/>
    <w:rsid w:val="00802734"/>
    <w:rPr>
      <w:color w:val="0000FF" w:themeColor="hyperlink"/>
      <w:u w:val="single"/>
    </w:rPr>
  </w:style>
  <w:style w:type="paragraph" w:styleId="NoSpacing">
    <w:name w:val="No Spacing"/>
    <w:uiPriority w:val="1"/>
    <w:qFormat/>
    <w:rsid w:val="00C212BB"/>
    <w:pPr>
      <w:spacing w:after="0" w:line="240" w:lineRule="auto"/>
    </w:pPr>
    <w:rPr>
      <w:lang w:val="en-AU" w:eastAsia="zh-CN"/>
    </w:rPr>
  </w:style>
  <w:style w:type="paragraph" w:styleId="PlainText">
    <w:name w:val="Plain Text"/>
    <w:basedOn w:val="Normal"/>
    <w:link w:val="PlainTextChar"/>
    <w:uiPriority w:val="99"/>
    <w:semiHidden/>
    <w:unhideWhenUsed/>
    <w:rsid w:val="00C212BB"/>
    <w:pPr>
      <w:spacing w:after="0" w:line="240" w:lineRule="auto"/>
    </w:pPr>
    <w:rPr>
      <w:rFonts w:ascii="Calibri" w:hAnsi="Calibri"/>
      <w:szCs w:val="21"/>
      <w:lang w:val="en-AU" w:eastAsia="zh-CN"/>
    </w:rPr>
  </w:style>
  <w:style w:type="character" w:customStyle="1" w:styleId="PlainTextChar">
    <w:name w:val="Plain Text Char"/>
    <w:basedOn w:val="DefaultParagraphFont"/>
    <w:link w:val="PlainText"/>
    <w:uiPriority w:val="99"/>
    <w:semiHidden/>
    <w:rsid w:val="00C212BB"/>
    <w:rPr>
      <w:rFonts w:ascii="Calibri" w:eastAsiaTheme="minorEastAsia" w:hAnsi="Calibri"/>
      <w:szCs w:val="21"/>
      <w:lang w:val="en-AU" w:eastAsia="zh-CN"/>
    </w:rPr>
  </w:style>
  <w:style w:type="character" w:customStyle="1" w:styleId="a-size-extra-large">
    <w:name w:val="a-size-extra-large"/>
    <w:basedOn w:val="DefaultParagraphFont"/>
    <w:rsid w:val="00180CC6"/>
  </w:style>
  <w:style w:type="character" w:customStyle="1" w:styleId="a-size-large">
    <w:name w:val="a-size-large"/>
    <w:basedOn w:val="DefaultParagraphFont"/>
    <w:rsid w:val="00180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34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vicsandcitizenship.edu.au/cce/expert_views/teaching_historical_literacy_the_national_history,9323.html" TargetMode="External"/><Relationship Id="rId3" Type="http://schemas.microsoft.com/office/2007/relationships/stylesWithEffects" Target="stylesWithEffects.xml"/><Relationship Id="rId7" Type="http://schemas.openxmlformats.org/officeDocument/2006/relationships/hyperlink" Target="http://www.cshc.ubc.ca/abou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bert.Guyver@utas.edu.a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2414</Words>
  <Characters>13764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Historical Association</Company>
  <LinksUpToDate>false</LinksUpToDate>
  <CharactersWithSpaces>16146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Guyver</dc:creator>
  <cp:lastModifiedBy>Simon Brown</cp:lastModifiedBy>
  <cp:revision>2</cp:revision>
  <dcterms:created xsi:type="dcterms:W3CDTF">2017-03-08T11:32:00Z</dcterms:created>
  <dcterms:modified xsi:type="dcterms:W3CDTF">2017-03-08T11:32:00Z</dcterms:modified>
</cp:coreProperties>
</file>