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EE0EB6" w:rsidRPr="00EE0EB6" w:rsidTr="00EE0EB6">
        <w:trPr>
          <w:trHeight w:val="416"/>
        </w:trPr>
        <w:tc>
          <w:tcPr>
            <w:tcW w:w="9540" w:type="dxa"/>
            <w:gridSpan w:val="4"/>
          </w:tcPr>
          <w:p w:rsidR="00EE0EB6" w:rsidRPr="00EE0EB6" w:rsidRDefault="00EE0EB6" w:rsidP="00E142B0">
            <w:pPr>
              <w:jc w:val="center"/>
              <w:rPr>
                <w:rFonts w:cstheme="minorHAnsi"/>
                <w:b/>
              </w:rPr>
            </w:pPr>
            <w:r w:rsidRPr="00EE0EB6">
              <w:rPr>
                <w:rFonts w:cstheme="minorHAnsi"/>
                <w:b/>
              </w:rPr>
              <w:t>HA Resource Hub Submission Form</w:t>
            </w:r>
          </w:p>
        </w:tc>
      </w:tr>
      <w:tr w:rsidR="00EE0EB6" w:rsidRPr="00EE0EB6" w:rsidTr="00E142B0">
        <w:trPr>
          <w:trHeight w:val="555"/>
        </w:trPr>
        <w:tc>
          <w:tcPr>
            <w:tcW w:w="6735" w:type="dxa"/>
            <w:gridSpan w:val="3"/>
          </w:tcPr>
          <w:p w:rsidR="00EE0EB6" w:rsidRPr="00EE0EB6" w:rsidRDefault="00EE0EB6" w:rsidP="00E142B0">
            <w:pPr>
              <w:rPr>
                <w:rFonts w:cstheme="minorHAnsi"/>
                <w:b/>
              </w:rPr>
            </w:pPr>
            <w:r w:rsidRPr="00EE0EB6">
              <w:rPr>
                <w:rFonts w:cstheme="minorHAnsi"/>
                <w:b/>
              </w:rPr>
              <w:t>Resource Title: Why did Mary Queen of Scots have so many enemies?</w:t>
            </w:r>
          </w:p>
        </w:tc>
        <w:tc>
          <w:tcPr>
            <w:tcW w:w="2805" w:type="dxa"/>
          </w:tcPr>
          <w:p w:rsidR="00EE0EB6" w:rsidRPr="00EE0EB6" w:rsidRDefault="00EE0EB6" w:rsidP="00E142B0">
            <w:pPr>
              <w:rPr>
                <w:rFonts w:cstheme="minorHAnsi"/>
                <w:b/>
              </w:rPr>
            </w:pPr>
            <w:r w:rsidRPr="00EE0EB6">
              <w:rPr>
                <w:rFonts w:cstheme="minorHAnsi"/>
                <w:b/>
              </w:rPr>
              <w:t>Age Range: 7-11</w:t>
            </w:r>
          </w:p>
        </w:tc>
      </w:tr>
      <w:tr w:rsidR="00EE0EB6" w:rsidRPr="00EE0EB6" w:rsidTr="00E142B0">
        <w:trPr>
          <w:trHeight w:val="585"/>
        </w:trPr>
        <w:tc>
          <w:tcPr>
            <w:tcW w:w="4620" w:type="dxa"/>
          </w:tcPr>
          <w:p w:rsidR="00EE0EB6" w:rsidRPr="00EE0EB6" w:rsidRDefault="00EE0EB6" w:rsidP="00E142B0">
            <w:pPr>
              <w:rPr>
                <w:rFonts w:cstheme="minorHAnsi"/>
                <w:b/>
              </w:rPr>
            </w:pPr>
            <w:r w:rsidRPr="00EE0EB6">
              <w:rPr>
                <w:rFonts w:cstheme="minorHAnsi"/>
                <w:b/>
              </w:rPr>
              <w:t>Author name and email contact:</w:t>
            </w:r>
          </w:p>
          <w:p w:rsidR="00EE0EB6" w:rsidRPr="00EE0EB6" w:rsidRDefault="00EE0EB6" w:rsidP="00E142B0">
            <w:pPr>
              <w:rPr>
                <w:rFonts w:cstheme="minorHAnsi"/>
              </w:rPr>
            </w:pPr>
            <w:r w:rsidRPr="00EE0EB6">
              <w:rPr>
                <w:rFonts w:cstheme="minorHAnsi"/>
              </w:rPr>
              <w:t>Paul Bracey</w:t>
            </w:r>
          </w:p>
          <w:p w:rsidR="00EE0EB6" w:rsidRPr="00EE0EB6" w:rsidRDefault="002355CC" w:rsidP="00E142B0">
            <w:pPr>
              <w:rPr>
                <w:rFonts w:cstheme="minorHAnsi"/>
              </w:rPr>
            </w:pPr>
            <w:hyperlink r:id="rId4" w:history="1">
              <w:r w:rsidR="00EE0EB6" w:rsidRPr="00EE0EB6">
                <w:rPr>
                  <w:rStyle w:val="Hyperlink"/>
                  <w:rFonts w:cstheme="minorHAnsi"/>
                </w:rPr>
                <w:t>Paul.Bracey@northampton.ac.uk</w:t>
              </w:r>
            </w:hyperlink>
            <w:r w:rsidR="00EE0EB6" w:rsidRPr="00EE0EB6">
              <w:rPr>
                <w:rFonts w:cstheme="minorHAnsi"/>
              </w:rPr>
              <w:t xml:space="preserve"> </w:t>
            </w:r>
          </w:p>
          <w:p w:rsidR="00EE0EB6" w:rsidRPr="00EE0EB6" w:rsidRDefault="00EE0EB6" w:rsidP="00E142B0">
            <w:pPr>
              <w:rPr>
                <w:rFonts w:cstheme="minorHAnsi"/>
              </w:rPr>
            </w:pPr>
          </w:p>
        </w:tc>
        <w:tc>
          <w:tcPr>
            <w:tcW w:w="4920" w:type="dxa"/>
            <w:gridSpan w:val="3"/>
          </w:tcPr>
          <w:p w:rsidR="00EE0EB6" w:rsidRPr="00EE0EB6" w:rsidRDefault="00EE0EB6" w:rsidP="00E142B0">
            <w:pPr>
              <w:rPr>
                <w:rFonts w:cstheme="minorHAnsi"/>
                <w:b/>
              </w:rPr>
            </w:pPr>
            <w:r w:rsidRPr="00EE0EB6">
              <w:rPr>
                <w:rFonts w:cstheme="minorHAnsi"/>
                <w:b/>
              </w:rPr>
              <w:t xml:space="preserve">Resource Details: (e.g. how many documents does it </w:t>
            </w:r>
            <w:proofErr w:type="spellStart"/>
            <w:r w:rsidRPr="00EE0EB6">
              <w:rPr>
                <w:rFonts w:cstheme="minorHAnsi"/>
                <w:b/>
              </w:rPr>
              <w:t>consI</w:t>
            </w:r>
            <w:proofErr w:type="spellEnd"/>
            <w:r w:rsidRPr="00EE0EB6">
              <w:rPr>
                <w:rFonts w:cstheme="minorHAnsi"/>
                <w:b/>
              </w:rPr>
              <w:t xml:space="preserve"> of? In which order?) </w:t>
            </w:r>
          </w:p>
          <w:p w:rsidR="00EE0EB6" w:rsidRPr="00EE0EB6" w:rsidRDefault="00EE0EB6" w:rsidP="00E142B0">
            <w:pPr>
              <w:rPr>
                <w:rFonts w:cstheme="minorHAnsi"/>
              </w:rPr>
            </w:pPr>
            <w:r w:rsidRPr="00EE0EB6">
              <w:rPr>
                <w:rFonts w:cstheme="minorHAnsi"/>
              </w:rPr>
              <w:t>5 documents</w:t>
            </w:r>
          </w:p>
          <w:p w:rsidR="00EE0EB6" w:rsidRPr="00EE0EB6" w:rsidRDefault="00EE0EB6" w:rsidP="00E142B0">
            <w:pPr>
              <w:rPr>
                <w:rFonts w:cstheme="minorHAnsi"/>
              </w:rPr>
            </w:pPr>
            <w:r w:rsidRPr="00EE0EB6">
              <w:rPr>
                <w:rFonts w:cstheme="minorHAnsi"/>
              </w:rPr>
              <w:t>1. Brief context outline</w:t>
            </w:r>
            <w:r>
              <w:rPr>
                <w:rFonts w:cstheme="minorHAnsi"/>
              </w:rPr>
              <w:br/>
            </w:r>
            <w:r w:rsidRPr="00EE0EB6">
              <w:rPr>
                <w:rFonts w:cstheme="minorHAnsi"/>
              </w:rPr>
              <w:t>2. Photograph of the site of Fotheringhay Castle</w:t>
            </w:r>
            <w:r>
              <w:rPr>
                <w:rFonts w:cstheme="minorHAnsi"/>
              </w:rPr>
              <w:br/>
            </w:r>
            <w:r w:rsidRPr="00EE0EB6">
              <w:rPr>
                <w:rFonts w:cstheme="minorHAnsi"/>
              </w:rPr>
              <w:t>3. Photograph of a memorial to Mary at Fotheringhay</w:t>
            </w:r>
            <w:r>
              <w:rPr>
                <w:rFonts w:cstheme="minorHAnsi"/>
              </w:rPr>
              <w:br/>
            </w:r>
            <w:r w:rsidRPr="00EE0EB6">
              <w:rPr>
                <w:rFonts w:cstheme="minorHAnsi"/>
              </w:rPr>
              <w:t>4. Timeline of Mary's life</w:t>
            </w:r>
            <w:r>
              <w:rPr>
                <w:rFonts w:cstheme="minorHAnsi"/>
              </w:rPr>
              <w:br/>
            </w:r>
            <w:r w:rsidRPr="00EE0EB6">
              <w:rPr>
                <w:rFonts w:cstheme="minorHAnsi"/>
              </w:rPr>
              <w:t>5. Sort cards - these need to be cut up</w:t>
            </w:r>
          </w:p>
        </w:tc>
      </w:tr>
      <w:tr w:rsidR="00EE0EB6" w:rsidRPr="00EE0EB6" w:rsidTr="00E142B0">
        <w:trPr>
          <w:trHeight w:val="1170"/>
        </w:trPr>
        <w:tc>
          <w:tcPr>
            <w:tcW w:w="4635" w:type="dxa"/>
            <w:gridSpan w:val="2"/>
          </w:tcPr>
          <w:p w:rsidR="00EE0EB6" w:rsidRPr="00EE0EB6" w:rsidRDefault="00EE0EB6" w:rsidP="00E142B0">
            <w:pPr>
              <w:rPr>
                <w:rFonts w:cstheme="minorHAnsi"/>
                <w:b/>
              </w:rPr>
            </w:pPr>
            <w:r w:rsidRPr="00EE0EB6">
              <w:rPr>
                <w:rFonts w:cstheme="minorHAnsi"/>
                <w:b/>
              </w:rPr>
              <w:t>Necessary prior learning to complete this:</w:t>
            </w:r>
          </w:p>
          <w:p w:rsidR="00EE0EB6" w:rsidRPr="00EE0EB6" w:rsidRDefault="00EE0EB6" w:rsidP="00E142B0">
            <w:pPr>
              <w:rPr>
                <w:rFonts w:cstheme="minorHAnsi"/>
              </w:rPr>
            </w:pPr>
            <w:r w:rsidRPr="00EE0EB6">
              <w:rPr>
                <w:rFonts w:cstheme="minorHAnsi"/>
              </w:rPr>
              <w:t xml:space="preserve">It would useful to have some understanding of the Reformation and the reign of Elizabeth 1st </w:t>
            </w:r>
          </w:p>
          <w:p w:rsidR="00EE0EB6" w:rsidRPr="00EE0EB6" w:rsidRDefault="00EE0EB6" w:rsidP="00E142B0">
            <w:pPr>
              <w:rPr>
                <w:rFonts w:cstheme="minorHAnsi"/>
                <w:b/>
              </w:rPr>
            </w:pPr>
            <w:r w:rsidRPr="00EE0EB6">
              <w:rPr>
                <w:rFonts w:cstheme="minorHAnsi"/>
              </w:rPr>
              <w:t xml:space="preserve">Refer to Resource 1 -for brief back ground information about Mary's life and the Reformation. </w:t>
            </w:r>
          </w:p>
        </w:tc>
        <w:tc>
          <w:tcPr>
            <w:tcW w:w="4905" w:type="dxa"/>
            <w:gridSpan w:val="2"/>
          </w:tcPr>
          <w:p w:rsidR="00EE0EB6" w:rsidRPr="00EE0EB6" w:rsidRDefault="00EE0EB6" w:rsidP="00E142B0">
            <w:pPr>
              <w:rPr>
                <w:rFonts w:cstheme="minorHAnsi"/>
                <w:b/>
              </w:rPr>
            </w:pPr>
            <w:r w:rsidRPr="00EE0EB6">
              <w:rPr>
                <w:rFonts w:cstheme="minorHAnsi"/>
                <w:b/>
              </w:rPr>
              <w:t xml:space="preserve">What does it lead to next? </w:t>
            </w:r>
          </w:p>
          <w:p w:rsidR="00EE0EB6" w:rsidRPr="00EE0EB6" w:rsidRDefault="00EE0EB6" w:rsidP="00E142B0">
            <w:pPr>
              <w:rPr>
                <w:rFonts w:cstheme="minorHAnsi"/>
              </w:rPr>
            </w:pPr>
            <w:r w:rsidRPr="00EE0EB6">
              <w:rPr>
                <w:rFonts w:cstheme="minorHAnsi"/>
              </w:rPr>
              <w:t>The Spanish Armada</w:t>
            </w:r>
          </w:p>
          <w:p w:rsidR="00EE0EB6" w:rsidRPr="00EE0EB6" w:rsidRDefault="00EE0EB6" w:rsidP="00E142B0">
            <w:pPr>
              <w:rPr>
                <w:rFonts w:cstheme="minorHAnsi"/>
                <w:b/>
              </w:rPr>
            </w:pPr>
          </w:p>
          <w:p w:rsidR="00EE0EB6" w:rsidRPr="00EE0EB6" w:rsidRDefault="00EE0EB6" w:rsidP="00E142B0">
            <w:pPr>
              <w:rPr>
                <w:rFonts w:cstheme="minorHAnsi"/>
                <w:b/>
              </w:rPr>
            </w:pPr>
          </w:p>
        </w:tc>
      </w:tr>
      <w:tr w:rsidR="00EE0EB6" w:rsidRPr="00EE0EB6" w:rsidTr="00EE0EB6">
        <w:trPr>
          <w:trHeight w:val="2259"/>
        </w:trPr>
        <w:tc>
          <w:tcPr>
            <w:tcW w:w="9540" w:type="dxa"/>
            <w:gridSpan w:val="4"/>
          </w:tcPr>
          <w:p w:rsidR="00EE0EB6" w:rsidRPr="00EE0EB6" w:rsidRDefault="00EE0EB6" w:rsidP="00E142B0">
            <w:pPr>
              <w:rPr>
                <w:rFonts w:cstheme="minorHAnsi"/>
                <w:b/>
              </w:rPr>
            </w:pPr>
            <w:r w:rsidRPr="00EE0EB6">
              <w:rPr>
                <w:rFonts w:cstheme="minorHAnsi"/>
                <w:b/>
              </w:rPr>
              <w:t xml:space="preserve">Explanation: How should this resource be used? </w:t>
            </w:r>
          </w:p>
          <w:p w:rsidR="00EE0EB6" w:rsidRPr="00EE0EB6" w:rsidRDefault="00EE0EB6" w:rsidP="00E142B0">
            <w:pPr>
              <w:rPr>
                <w:rFonts w:cstheme="minorHAnsi"/>
              </w:rPr>
            </w:pPr>
            <w:r w:rsidRPr="00EE0EB6">
              <w:rPr>
                <w:rFonts w:cstheme="minorHAnsi"/>
              </w:rPr>
              <w:t>Step 1: Find out if you child knows anything about Mary Queen of Scots.</w:t>
            </w:r>
          </w:p>
          <w:p w:rsidR="00EE0EB6" w:rsidRPr="00EE0EB6" w:rsidRDefault="00EE0EB6" w:rsidP="00E142B0">
            <w:pPr>
              <w:rPr>
                <w:rFonts w:cstheme="minorHAnsi"/>
              </w:rPr>
            </w:pPr>
            <w:r w:rsidRPr="00EE0EB6">
              <w:rPr>
                <w:rFonts w:cstheme="minorHAnsi"/>
              </w:rPr>
              <w:t>Step 2: Look at the two photographs (Resources 2 and 3) - ask what questions this raises (e.g. what has happened to the castle? You will find information about this in Resource 1) and discuss the implications of the key question - Why did Mary Queen of Scots have so many enemies?</w:t>
            </w:r>
          </w:p>
          <w:p w:rsidR="00EE0EB6" w:rsidRPr="00EE0EB6" w:rsidRDefault="00EE0EB6" w:rsidP="00E142B0">
            <w:pPr>
              <w:rPr>
                <w:rFonts w:cstheme="minorHAnsi"/>
              </w:rPr>
            </w:pPr>
            <w:r w:rsidRPr="00EE0EB6">
              <w:rPr>
                <w:rFonts w:cstheme="minorHAnsi"/>
              </w:rPr>
              <w:t>Step 3: Look at the timeline (Resource 4) of Mary's life and ask your child what questions it answers and/or any questions they still have.</w:t>
            </w:r>
          </w:p>
          <w:p w:rsidR="00EE0EB6" w:rsidRPr="00EE0EB6" w:rsidRDefault="00EE0EB6" w:rsidP="00E142B0">
            <w:pPr>
              <w:rPr>
                <w:rFonts w:cstheme="minorHAnsi"/>
              </w:rPr>
            </w:pPr>
            <w:r w:rsidRPr="00EE0EB6">
              <w:rPr>
                <w:rFonts w:cstheme="minorHAnsi"/>
              </w:rPr>
              <w:t>Step 4: Optional - Try to answer the questions they have generated using the brief summary sheet or, if available, a school textbook related to Elizabeth I or the Tudors</w:t>
            </w:r>
          </w:p>
          <w:p w:rsidR="00EE0EB6" w:rsidRPr="00EE0EB6" w:rsidRDefault="00EE0EB6" w:rsidP="00E142B0">
            <w:pPr>
              <w:rPr>
                <w:rFonts w:cstheme="minorHAnsi"/>
              </w:rPr>
            </w:pPr>
            <w:r w:rsidRPr="00EE0EB6">
              <w:rPr>
                <w:rFonts w:cstheme="minorHAnsi"/>
              </w:rPr>
              <w:t>Step 5: Ask your child to sort the cards (Resource 5 - these need to be cut up prior to the activity) around the question Why did Mary Queen of Scots have so many enemies? You may need to provide some suggestions such as grouping the cards around things to do with religion, power, threats to Elizabeth but do try to give children space to come up with their own ideas if possible. You will also that they have some red herring cards which are irrelevant such as the colour of her hair! This is intended to encourage their critical thinking.</w:t>
            </w:r>
          </w:p>
          <w:p w:rsidR="00EE0EB6" w:rsidRPr="00EE0EB6" w:rsidRDefault="00EE0EB6" w:rsidP="00E142B0">
            <w:pPr>
              <w:rPr>
                <w:rFonts w:cstheme="minorHAnsi"/>
              </w:rPr>
            </w:pPr>
            <w:r w:rsidRPr="00EE0EB6">
              <w:rPr>
                <w:rFonts w:cstheme="minorHAnsi"/>
              </w:rPr>
              <w:t xml:space="preserve">Step 6: Ask your child the most important things they have learnt and what they would like to find out next. This could provide an opportunity for them to undertake some extended writing drawing out the key points they have learnt. However, for some children it may be more appropriate to discuss this with them. The important point behind the exercise is to encourage your child </w:t>
            </w:r>
            <w:proofErr w:type="spellStart"/>
            <w:r w:rsidRPr="00EE0EB6">
              <w:rPr>
                <w:rFonts w:cstheme="minorHAnsi"/>
              </w:rPr>
              <w:t>t</w:t>
            </w:r>
            <w:proofErr w:type="spellEnd"/>
            <w:r w:rsidRPr="00EE0EB6">
              <w:rPr>
                <w:rFonts w:cstheme="minorHAnsi"/>
              </w:rPr>
              <w:t xml:space="preserve"> think about what that they have learnt and develop their understanding of this event. Following a discussion about what they could study next we recommend that you investigate the causes and effects of the Spanish Armada in 1588</w:t>
            </w:r>
          </w:p>
          <w:p w:rsidR="00EE0EB6" w:rsidRPr="00EE0EB6" w:rsidRDefault="00EE0EB6" w:rsidP="00E142B0">
            <w:pPr>
              <w:rPr>
                <w:rFonts w:cstheme="minorHAnsi"/>
                <w:b/>
              </w:rPr>
            </w:pPr>
            <w:r>
              <w:rPr>
                <w:rFonts w:cstheme="minorHAnsi"/>
                <w:b/>
              </w:rPr>
              <w:br/>
            </w:r>
            <w:r>
              <w:rPr>
                <w:rFonts w:cstheme="minorHAnsi"/>
                <w:b/>
              </w:rPr>
              <w:br/>
            </w:r>
            <w:r w:rsidRPr="00EE0EB6">
              <w:rPr>
                <w:rFonts w:cstheme="minorHAnsi"/>
                <w:b/>
              </w:rPr>
              <w:t>Background information</w:t>
            </w:r>
          </w:p>
          <w:p w:rsidR="00EE0EB6" w:rsidRPr="00EE0EB6" w:rsidRDefault="00EE0EB6" w:rsidP="00E142B0">
            <w:pPr>
              <w:rPr>
                <w:rFonts w:cstheme="minorHAnsi"/>
              </w:rPr>
            </w:pPr>
            <w:r w:rsidRPr="00EE0EB6">
              <w:rPr>
                <w:rFonts w:cstheme="minorHAnsi"/>
              </w:rPr>
              <w:lastRenderedPageBreak/>
              <w:t>Resource 1 provides a brief outline of Mary Queen of Scot's life. However, the following websites are worth looking at should you wish to build on this.</w:t>
            </w:r>
          </w:p>
          <w:p w:rsidR="00EE0EB6" w:rsidRPr="00EE0EB6" w:rsidRDefault="002355CC" w:rsidP="00E142B0">
            <w:pPr>
              <w:rPr>
                <w:rFonts w:cstheme="minorHAnsi"/>
              </w:rPr>
            </w:pPr>
            <w:hyperlink r:id="rId5" w:history="1">
              <w:r w:rsidR="00EE0EB6" w:rsidRPr="00EE0EB6">
                <w:rPr>
                  <w:rStyle w:val="Hyperlink"/>
                  <w:rFonts w:cstheme="minorHAnsi"/>
                </w:rPr>
                <w:t>https://www.hIstoryextra.com/period/tudor/kings-and-queens-in-profile-mary-queen-of-scots/</w:t>
              </w:r>
            </w:hyperlink>
          </w:p>
          <w:p w:rsidR="00EE0EB6" w:rsidRPr="00EE0EB6" w:rsidRDefault="002355CC" w:rsidP="00E142B0">
            <w:pPr>
              <w:rPr>
                <w:rFonts w:cstheme="minorHAnsi"/>
              </w:rPr>
            </w:pPr>
            <w:hyperlink r:id="rId6" w:history="1">
              <w:r w:rsidR="00EE0EB6" w:rsidRPr="00EE0EB6">
                <w:rPr>
                  <w:rStyle w:val="Hyperlink"/>
                  <w:rFonts w:cstheme="minorHAnsi"/>
                </w:rPr>
                <w:t>https://www.johngraycentre.org/wp-content/uploads/2015/01/FinalProof_JGC-MARY_QS-Teachers-Notes-and-Follow-Up-Activities.pdf</w:t>
              </w:r>
            </w:hyperlink>
          </w:p>
        </w:tc>
      </w:tr>
    </w:tbl>
    <w:p w:rsidR="00422AB7" w:rsidRPr="00EE0EB6" w:rsidRDefault="00422AB7">
      <w:pPr>
        <w:rPr>
          <w:rFonts w:cstheme="minorHAnsi"/>
        </w:rPr>
      </w:pPr>
    </w:p>
    <w:p w:rsidR="00EE0EB6" w:rsidRDefault="00EE0EB6">
      <w:pPr>
        <w:rPr>
          <w:rFonts w:cstheme="minorHAnsi"/>
          <w:b/>
          <w:sz w:val="24"/>
          <w:szCs w:val="24"/>
        </w:rPr>
      </w:pPr>
    </w:p>
    <w:p w:rsidR="00EE0EB6" w:rsidRDefault="00EE0EB6">
      <w:pPr>
        <w:rPr>
          <w:rFonts w:cstheme="minorHAnsi"/>
          <w:b/>
          <w:sz w:val="24"/>
          <w:szCs w:val="24"/>
        </w:rPr>
      </w:pPr>
    </w:p>
    <w:p w:rsidR="008A3C80" w:rsidRPr="008E78BC" w:rsidRDefault="00EE0EB6">
      <w:pPr>
        <w:rPr>
          <w:rFonts w:cstheme="minorHAnsi"/>
          <w:b/>
          <w:sz w:val="28"/>
          <w:szCs w:val="28"/>
        </w:rPr>
      </w:pPr>
      <w:r w:rsidRPr="008E78BC">
        <w:rPr>
          <w:rFonts w:cstheme="minorHAnsi"/>
          <w:b/>
          <w:sz w:val="28"/>
          <w:szCs w:val="28"/>
        </w:rPr>
        <w:t xml:space="preserve">Resource 1: </w:t>
      </w:r>
      <w:r w:rsidR="008A3C80" w:rsidRPr="008E78BC">
        <w:rPr>
          <w:rFonts w:cstheme="minorHAnsi"/>
          <w:b/>
          <w:sz w:val="28"/>
          <w:szCs w:val="28"/>
        </w:rPr>
        <w:t>Mary Queen of Scots</w:t>
      </w:r>
      <w:r w:rsidR="0020286B" w:rsidRPr="008E78BC">
        <w:rPr>
          <w:rFonts w:cstheme="minorHAnsi"/>
          <w:b/>
          <w:sz w:val="28"/>
          <w:szCs w:val="28"/>
        </w:rPr>
        <w:t>: A brief outline</w:t>
      </w:r>
    </w:p>
    <w:p w:rsidR="00A309F6" w:rsidRPr="00EE0EB6" w:rsidRDefault="00A309F6">
      <w:pPr>
        <w:rPr>
          <w:rFonts w:cstheme="minorHAnsi"/>
        </w:rPr>
      </w:pPr>
      <w:r w:rsidRPr="00EE0EB6">
        <w:rPr>
          <w:rFonts w:cstheme="minorHAnsi"/>
        </w:rPr>
        <w:t xml:space="preserve">* </w:t>
      </w:r>
      <w:r w:rsidR="008A3C80" w:rsidRPr="00EE0EB6">
        <w:rPr>
          <w:rFonts w:cstheme="minorHAnsi"/>
        </w:rPr>
        <w:t xml:space="preserve">Mary was the daughter of King </w:t>
      </w:r>
      <w:r w:rsidR="00D51BEA" w:rsidRPr="00EE0EB6">
        <w:rPr>
          <w:rFonts w:cstheme="minorHAnsi"/>
        </w:rPr>
        <w:t xml:space="preserve">James V of Scotland and Mary of Guise. </w:t>
      </w:r>
      <w:r w:rsidR="00D51BEA" w:rsidRPr="00EE0EB6">
        <w:rPr>
          <w:rFonts w:cstheme="minorHAnsi"/>
          <w:color w:val="222222"/>
          <w:shd w:val="clear" w:color="auto" w:fill="FFFFFF"/>
        </w:rPr>
        <w:t>She was the great-niece of King Henry VIII as her paternal grandmother, Marga</w:t>
      </w:r>
      <w:r w:rsidR="00015D5E" w:rsidRPr="00EE0EB6">
        <w:rPr>
          <w:rFonts w:cstheme="minorHAnsi"/>
          <w:color w:val="222222"/>
          <w:shd w:val="clear" w:color="auto" w:fill="FFFFFF"/>
        </w:rPr>
        <w:t>r</w:t>
      </w:r>
      <w:r w:rsidR="00D51BEA" w:rsidRPr="00EE0EB6">
        <w:rPr>
          <w:rFonts w:cstheme="minorHAnsi"/>
          <w:color w:val="222222"/>
          <w:shd w:val="clear" w:color="auto" w:fill="FFFFFF"/>
        </w:rPr>
        <w:t>et Tudor was his sister. </w:t>
      </w:r>
      <w:r w:rsidR="00015D5E" w:rsidRPr="00EE0EB6">
        <w:rPr>
          <w:rFonts w:cstheme="minorHAnsi"/>
        </w:rPr>
        <w:t xml:space="preserve">She was therefore related to </w:t>
      </w:r>
      <w:r w:rsidR="008A3C80" w:rsidRPr="00EE0EB6">
        <w:rPr>
          <w:rFonts w:cstheme="minorHAnsi"/>
        </w:rPr>
        <w:t>Elizab</w:t>
      </w:r>
      <w:r w:rsidR="00D51BEA" w:rsidRPr="00EE0EB6">
        <w:rPr>
          <w:rFonts w:cstheme="minorHAnsi"/>
        </w:rPr>
        <w:t>e</w:t>
      </w:r>
      <w:r w:rsidR="008A3C80" w:rsidRPr="00EE0EB6">
        <w:rPr>
          <w:rFonts w:cstheme="minorHAnsi"/>
        </w:rPr>
        <w:t xml:space="preserve">th Ist. </w:t>
      </w:r>
    </w:p>
    <w:p w:rsidR="00A309F6" w:rsidRPr="00EE0EB6" w:rsidRDefault="00A309F6">
      <w:pPr>
        <w:rPr>
          <w:rFonts w:cstheme="minorHAnsi"/>
        </w:rPr>
      </w:pPr>
      <w:r w:rsidRPr="00EE0EB6">
        <w:rPr>
          <w:rFonts w:cstheme="minorHAnsi"/>
        </w:rPr>
        <w:t xml:space="preserve">* </w:t>
      </w:r>
      <w:r w:rsidR="008A3C80" w:rsidRPr="00EE0EB6">
        <w:rPr>
          <w:rFonts w:cstheme="minorHAnsi"/>
        </w:rPr>
        <w:t>She was born in 1542 and her father died when she was 6 days old. She wa</w:t>
      </w:r>
      <w:r w:rsidR="00CB245A" w:rsidRPr="00EE0EB6">
        <w:rPr>
          <w:rFonts w:cstheme="minorHAnsi"/>
        </w:rPr>
        <w:t>s sent to France</w:t>
      </w:r>
      <w:r w:rsidR="00EE0EB6">
        <w:rPr>
          <w:rFonts w:cstheme="minorHAnsi"/>
        </w:rPr>
        <w:t>,</w:t>
      </w:r>
      <w:r w:rsidR="00CB245A" w:rsidRPr="00EE0EB6">
        <w:rPr>
          <w:rFonts w:cstheme="minorHAnsi"/>
        </w:rPr>
        <w:t xml:space="preserve"> a</w:t>
      </w:r>
      <w:r w:rsidR="0020286B" w:rsidRPr="00EE0EB6">
        <w:rPr>
          <w:rFonts w:cstheme="minorHAnsi"/>
        </w:rPr>
        <w:t xml:space="preserve"> </w:t>
      </w:r>
      <w:r w:rsidR="00EE0EB6">
        <w:rPr>
          <w:rFonts w:cstheme="minorHAnsi"/>
        </w:rPr>
        <w:t>C</w:t>
      </w:r>
      <w:r w:rsidR="0020286B" w:rsidRPr="00EE0EB6">
        <w:rPr>
          <w:rFonts w:cstheme="minorHAnsi"/>
        </w:rPr>
        <w:t xml:space="preserve">atholic country, </w:t>
      </w:r>
      <w:r w:rsidR="008A3C80" w:rsidRPr="00EE0EB6">
        <w:rPr>
          <w:rFonts w:cstheme="minorHAnsi"/>
        </w:rPr>
        <w:t>while her o</w:t>
      </w:r>
      <w:r w:rsidR="00CB245A" w:rsidRPr="00EE0EB6">
        <w:rPr>
          <w:rFonts w:cstheme="minorHAnsi"/>
        </w:rPr>
        <w:t>wn country was ruled by regents</w:t>
      </w:r>
      <w:r w:rsidR="00EE0EB6">
        <w:rPr>
          <w:rFonts w:cstheme="minorHAnsi"/>
        </w:rPr>
        <w:t xml:space="preserve"> </w:t>
      </w:r>
      <w:r w:rsidR="00CB245A" w:rsidRPr="00EE0EB6">
        <w:rPr>
          <w:rFonts w:cstheme="minorHAnsi"/>
        </w:rPr>
        <w:t xml:space="preserve">(an adult drawn from the nobility who took on the role of ruler) </w:t>
      </w:r>
      <w:r w:rsidR="008A3C80" w:rsidRPr="00EE0EB6">
        <w:rPr>
          <w:rFonts w:cstheme="minorHAnsi"/>
        </w:rPr>
        <w:t>i</w:t>
      </w:r>
      <w:r w:rsidR="00CB245A" w:rsidRPr="00EE0EB6">
        <w:rPr>
          <w:rFonts w:cstheme="minorHAnsi"/>
        </w:rPr>
        <w:t xml:space="preserve">n </w:t>
      </w:r>
      <w:r w:rsidR="008A3C80" w:rsidRPr="00EE0EB6">
        <w:rPr>
          <w:rFonts w:cstheme="minorHAnsi"/>
        </w:rPr>
        <w:t>her absence. She was to marry Francis, the Dauphan of France but when he died in 1559 she ret</w:t>
      </w:r>
      <w:r w:rsidR="00015D5E" w:rsidRPr="00EE0EB6">
        <w:rPr>
          <w:rFonts w:cstheme="minorHAnsi"/>
        </w:rPr>
        <w:t xml:space="preserve">urned to Scotland. </w:t>
      </w:r>
    </w:p>
    <w:p w:rsidR="00A309F6" w:rsidRPr="00EE0EB6" w:rsidRDefault="00A309F6">
      <w:pPr>
        <w:rPr>
          <w:rFonts w:cstheme="minorHAnsi"/>
        </w:rPr>
      </w:pPr>
      <w:r w:rsidRPr="00EE0EB6">
        <w:rPr>
          <w:rFonts w:cstheme="minorHAnsi"/>
        </w:rPr>
        <w:t xml:space="preserve">* </w:t>
      </w:r>
      <w:r w:rsidR="0020286B" w:rsidRPr="00EE0EB6">
        <w:rPr>
          <w:rFonts w:cstheme="minorHAnsi"/>
        </w:rPr>
        <w:t xml:space="preserve">Her life needs to be set in the context of the Reformation </w:t>
      </w:r>
      <w:r w:rsidR="00CB245A" w:rsidRPr="00EE0EB6">
        <w:rPr>
          <w:rFonts w:cstheme="minorHAnsi"/>
        </w:rPr>
        <w:t xml:space="preserve">which took place in much of Europe during the 16th century leading to much upheaval and conflicts between Protestants (Protesters) and against the Catholic Church and those who remained committed to it. In England the Reformation was associated with Henry VIII's argument with the Pope who refused to allow him to divorce his wife Catherine of Aragon to marry Anne </w:t>
      </w:r>
      <w:r w:rsidR="002D46F1" w:rsidRPr="00EE0EB6">
        <w:rPr>
          <w:rFonts w:cstheme="minorHAnsi"/>
        </w:rPr>
        <w:t>Boleyn</w:t>
      </w:r>
      <w:r w:rsidR="00CB245A" w:rsidRPr="00EE0EB6">
        <w:rPr>
          <w:rFonts w:cstheme="minorHAnsi"/>
        </w:rPr>
        <w:t xml:space="preserve"> (Elizabeth 1st</w:t>
      </w:r>
      <w:r w:rsidR="00EE0EB6">
        <w:rPr>
          <w:rFonts w:cstheme="minorHAnsi"/>
        </w:rPr>
        <w:t>'s</w:t>
      </w:r>
      <w:r w:rsidR="00CB245A" w:rsidRPr="00EE0EB6">
        <w:rPr>
          <w:rFonts w:cstheme="minorHAnsi"/>
        </w:rPr>
        <w:t xml:space="preserve"> mother). </w:t>
      </w:r>
      <w:r w:rsidR="00A6675D" w:rsidRPr="00EE0EB6">
        <w:rPr>
          <w:rFonts w:cstheme="minorHAnsi"/>
        </w:rPr>
        <w:t xml:space="preserve">Scotland's reformation came slightly later but became strongly Protestant in 1560 when its parliament rejected the role of the Pope. Mary, a Catholic returned home to a country whose predominant religion had changed. </w:t>
      </w:r>
    </w:p>
    <w:p w:rsidR="00A309F6" w:rsidRPr="00EE0EB6" w:rsidRDefault="00A309F6">
      <w:pPr>
        <w:rPr>
          <w:rFonts w:cstheme="minorHAnsi"/>
        </w:rPr>
      </w:pPr>
      <w:r w:rsidRPr="00EE0EB6">
        <w:rPr>
          <w:rFonts w:cstheme="minorHAnsi"/>
        </w:rPr>
        <w:t xml:space="preserve">* </w:t>
      </w:r>
      <w:r w:rsidR="008A3C80" w:rsidRPr="00EE0EB6">
        <w:rPr>
          <w:rFonts w:cstheme="minorHAnsi"/>
        </w:rPr>
        <w:t xml:space="preserve">She married her half cousin Lord Darnley and they had a son, James. In 1567 Darnley was murdered </w:t>
      </w:r>
      <w:r w:rsidR="00D51BEA" w:rsidRPr="00EE0EB6">
        <w:rPr>
          <w:rFonts w:cstheme="minorHAnsi"/>
        </w:rPr>
        <w:t xml:space="preserve">and it was widely believed that James Hepworth was behind this, although he was acquitted in 1567. However, the following month Mary married him. </w:t>
      </w:r>
    </w:p>
    <w:p w:rsidR="008E78BC" w:rsidRDefault="00A309F6">
      <w:pPr>
        <w:rPr>
          <w:rFonts w:cstheme="minorHAnsi"/>
        </w:rPr>
      </w:pPr>
      <w:r w:rsidRPr="00EE0EB6">
        <w:rPr>
          <w:rFonts w:cstheme="minorHAnsi"/>
        </w:rPr>
        <w:t xml:space="preserve">* </w:t>
      </w:r>
      <w:r w:rsidR="00D51BEA" w:rsidRPr="00EE0EB6">
        <w:rPr>
          <w:rFonts w:cstheme="minorHAnsi"/>
        </w:rPr>
        <w:t>An uprising followed, she was imprisoned, forced to abdicate and fled to England to the mercy of her cousin. However, Elizabeth saw her as a threat, particularly because as</w:t>
      </w:r>
      <w:r w:rsidRPr="00EE0EB6">
        <w:rPr>
          <w:rFonts w:cstheme="minorHAnsi"/>
        </w:rPr>
        <w:t xml:space="preserve"> a catholic she offered a rallying </w:t>
      </w:r>
      <w:r w:rsidR="00D51BEA" w:rsidRPr="00EE0EB6">
        <w:rPr>
          <w:rFonts w:cstheme="minorHAnsi"/>
        </w:rPr>
        <w:t xml:space="preserve">point </w:t>
      </w:r>
      <w:r w:rsidR="00A6675D" w:rsidRPr="00EE0EB6">
        <w:rPr>
          <w:rFonts w:cstheme="minorHAnsi"/>
        </w:rPr>
        <w:t>for Catholics as an alternative to her as Queen</w:t>
      </w:r>
      <w:r w:rsidR="00D51BEA" w:rsidRPr="00EE0EB6">
        <w:rPr>
          <w:rFonts w:cstheme="minorHAnsi"/>
        </w:rPr>
        <w:t xml:space="preserve"> She was imprisoned -which really means confined throughout her time in England</w:t>
      </w:r>
      <w:r w:rsidR="000E00BF" w:rsidRPr="00EE0EB6">
        <w:rPr>
          <w:rFonts w:cstheme="minorHAnsi"/>
        </w:rPr>
        <w:t xml:space="preserve">. During this </w:t>
      </w:r>
      <w:proofErr w:type="gramStart"/>
      <w:r w:rsidR="000E00BF" w:rsidRPr="00EE0EB6">
        <w:rPr>
          <w:rFonts w:cstheme="minorHAnsi"/>
        </w:rPr>
        <w:t>time</w:t>
      </w:r>
      <w:proofErr w:type="gramEnd"/>
      <w:r w:rsidR="000E00BF" w:rsidRPr="00EE0EB6">
        <w:rPr>
          <w:rFonts w:cstheme="minorHAnsi"/>
        </w:rPr>
        <w:t xml:space="preserve"> she spent time in Carlisle Castle, Bolton Castle, Tutbury Castle, Sheffield Castle and finally Fotheringhay Castle. She was </w:t>
      </w:r>
      <w:r w:rsidR="00D51BEA" w:rsidRPr="00EE0EB6">
        <w:rPr>
          <w:rFonts w:cstheme="minorHAnsi"/>
        </w:rPr>
        <w:t>implicated in a plot against Elizabeth and executed in Foth</w:t>
      </w:r>
      <w:r w:rsidR="00A6675D" w:rsidRPr="00EE0EB6">
        <w:rPr>
          <w:rFonts w:cstheme="minorHAnsi"/>
        </w:rPr>
        <w:t>er</w:t>
      </w:r>
      <w:r w:rsidR="00D51BEA" w:rsidRPr="00EE0EB6">
        <w:rPr>
          <w:rFonts w:cstheme="minorHAnsi"/>
        </w:rPr>
        <w:t>ingha</w:t>
      </w:r>
      <w:r w:rsidR="00A6675D" w:rsidRPr="00EE0EB6">
        <w:rPr>
          <w:rFonts w:cstheme="minorHAnsi"/>
        </w:rPr>
        <w:t xml:space="preserve">y </w:t>
      </w:r>
      <w:r w:rsidR="000E00BF" w:rsidRPr="00EE0EB6">
        <w:rPr>
          <w:rFonts w:cstheme="minorHAnsi"/>
        </w:rPr>
        <w:t>C</w:t>
      </w:r>
      <w:r w:rsidR="00D51BEA" w:rsidRPr="00EE0EB6">
        <w:rPr>
          <w:rFonts w:cstheme="minorHAnsi"/>
        </w:rPr>
        <w:t>astle</w:t>
      </w:r>
      <w:r w:rsidR="000E00BF" w:rsidRPr="00EE0EB6">
        <w:rPr>
          <w:rFonts w:cstheme="minorHAnsi"/>
        </w:rPr>
        <w:t>, Northamptonshire,</w:t>
      </w:r>
      <w:r w:rsidR="00D51BEA" w:rsidRPr="00EE0EB6">
        <w:rPr>
          <w:rFonts w:cstheme="minorHAnsi"/>
        </w:rPr>
        <w:t xml:space="preserve"> in 1587</w:t>
      </w:r>
      <w:r w:rsidR="0020286B" w:rsidRPr="00EE0EB6">
        <w:rPr>
          <w:rFonts w:cstheme="minorHAnsi"/>
        </w:rPr>
        <w:t>.</w:t>
      </w:r>
      <w:r w:rsidR="000E00BF" w:rsidRPr="00EE0EB6">
        <w:rPr>
          <w:rFonts w:cstheme="minorHAnsi"/>
        </w:rPr>
        <w:t xml:space="preserve"> All that remains of the castle at Fortheringhay today is a mound of earth and a plaque indicating where she was executed. She was buried in Peterborough Cathedral, although 25 years later her son James Ist was to have her remains moved to Westminster Abbey.</w:t>
      </w:r>
    </w:p>
    <w:p w:rsidR="008A3C80" w:rsidRPr="008E78BC" w:rsidRDefault="008E78BC">
      <w:pPr>
        <w:rPr>
          <w:rFonts w:cstheme="minorHAnsi"/>
          <w:b/>
          <w:sz w:val="28"/>
          <w:szCs w:val="28"/>
        </w:rPr>
      </w:pPr>
      <w:r>
        <w:rPr>
          <w:rFonts w:cstheme="minorHAnsi"/>
        </w:rPr>
        <w:br w:type="column"/>
      </w:r>
      <w:r w:rsidRPr="008E78BC">
        <w:rPr>
          <w:rFonts w:cstheme="minorHAnsi"/>
          <w:b/>
          <w:sz w:val="28"/>
          <w:szCs w:val="28"/>
        </w:rPr>
        <w:lastRenderedPageBreak/>
        <w:t xml:space="preserve">Resource 2: Photograph of the site of </w:t>
      </w:r>
      <w:proofErr w:type="spellStart"/>
      <w:r w:rsidRPr="008E78BC">
        <w:rPr>
          <w:rFonts w:cstheme="minorHAnsi"/>
          <w:b/>
          <w:sz w:val="28"/>
          <w:szCs w:val="28"/>
        </w:rPr>
        <w:t>Fotheringay</w:t>
      </w:r>
      <w:proofErr w:type="spellEnd"/>
      <w:r w:rsidRPr="008E78BC">
        <w:rPr>
          <w:rFonts w:cstheme="minorHAnsi"/>
          <w:b/>
          <w:sz w:val="28"/>
          <w:szCs w:val="28"/>
        </w:rPr>
        <w:t xml:space="preserve"> Castle today</w:t>
      </w:r>
    </w:p>
    <w:p w:rsidR="008E78BC" w:rsidRDefault="008E78BC">
      <w:pPr>
        <w:rPr>
          <w:rFonts w:cstheme="minorHAnsi"/>
        </w:rPr>
      </w:pPr>
      <w:r>
        <w:rPr>
          <w:noProof/>
        </w:rPr>
        <w:drawing>
          <wp:inline distT="0" distB="0" distL="0" distR="0" wp14:anchorId="76E24F53" wp14:editId="40782958">
            <wp:extent cx="6019800" cy="4018980"/>
            <wp:effectExtent l="0" t="0" r="0" b="0"/>
            <wp:docPr id="21506" name="Picture 2" descr="Mar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Mary 4"/>
                    <pic:cNvPicPr>
                      <a:picLocks noChangeAspect="1" noChangeArrowheads="1"/>
                    </pic:cNvPicPr>
                  </pic:nvPicPr>
                  <pic:blipFill>
                    <a:blip r:embed="rId7"/>
                    <a:srcRect/>
                    <a:stretch>
                      <a:fillRect/>
                    </a:stretch>
                  </pic:blipFill>
                  <pic:spPr bwMode="auto">
                    <a:xfrm>
                      <a:off x="0" y="0"/>
                      <a:ext cx="6047641" cy="4037567"/>
                    </a:xfrm>
                    <a:prstGeom prst="rect">
                      <a:avLst/>
                    </a:prstGeom>
                    <a:noFill/>
                    <a:ln w="9525">
                      <a:noFill/>
                      <a:miter lim="800000"/>
                      <a:headEnd/>
                      <a:tailEnd/>
                    </a:ln>
                  </pic:spPr>
                </pic:pic>
              </a:graphicData>
            </a:graphic>
          </wp:inline>
        </w:drawing>
      </w:r>
    </w:p>
    <w:p w:rsidR="008E78BC" w:rsidRDefault="008E78BC">
      <w:pPr>
        <w:rPr>
          <w:rFonts w:cstheme="minorHAnsi"/>
          <w:b/>
          <w:sz w:val="28"/>
          <w:szCs w:val="28"/>
        </w:rPr>
      </w:pPr>
      <w:r>
        <w:rPr>
          <w:rFonts w:cstheme="minorHAnsi"/>
          <w:b/>
          <w:sz w:val="28"/>
          <w:szCs w:val="28"/>
        </w:rPr>
        <w:br/>
      </w:r>
      <w:r w:rsidRPr="008E78BC">
        <w:rPr>
          <w:rFonts w:cstheme="minorHAnsi"/>
          <w:b/>
          <w:sz w:val="28"/>
          <w:szCs w:val="28"/>
        </w:rPr>
        <w:t xml:space="preserve">Resource </w:t>
      </w:r>
      <w:r w:rsidRPr="008E78BC">
        <w:rPr>
          <w:rFonts w:cstheme="minorHAnsi"/>
          <w:b/>
          <w:sz w:val="28"/>
          <w:szCs w:val="28"/>
        </w:rPr>
        <w:t>3</w:t>
      </w:r>
      <w:r w:rsidRPr="008E78BC">
        <w:rPr>
          <w:rFonts w:cstheme="minorHAnsi"/>
          <w:b/>
          <w:sz w:val="28"/>
          <w:szCs w:val="28"/>
        </w:rPr>
        <w:t>:</w:t>
      </w:r>
      <w:r w:rsidRPr="008E78BC">
        <w:rPr>
          <w:rFonts w:cstheme="minorHAnsi"/>
          <w:b/>
          <w:sz w:val="28"/>
          <w:szCs w:val="28"/>
        </w:rPr>
        <w:t xml:space="preserve"> Photograph of a memorial to Mary at Fotheringhay</w:t>
      </w:r>
      <w:r>
        <w:rPr>
          <w:noProof/>
        </w:rPr>
        <w:br/>
      </w:r>
      <w:r w:rsidRPr="00C939BC">
        <w:rPr>
          <w:noProof/>
        </w:rPr>
        <w:drawing>
          <wp:inline distT="0" distB="0" distL="0" distR="0" wp14:anchorId="0D2CE492" wp14:editId="0E4973E8">
            <wp:extent cx="6019800" cy="3962400"/>
            <wp:effectExtent l="0" t="0" r="0" b="0"/>
            <wp:docPr id="1" name="Picture 1" descr="Mary 3"/>
            <wp:cNvGraphicFramePr/>
            <a:graphic xmlns:a="http://schemas.openxmlformats.org/drawingml/2006/main">
              <a:graphicData uri="http://schemas.openxmlformats.org/drawingml/2006/picture">
                <pic:pic xmlns:pic="http://schemas.openxmlformats.org/drawingml/2006/picture">
                  <pic:nvPicPr>
                    <pic:cNvPr id="24578" name="Picture 1026" descr="Mary 3"/>
                    <pic:cNvPicPr>
                      <a:picLocks noChangeAspect="1" noChangeArrowheads="1"/>
                    </pic:cNvPicPr>
                  </pic:nvPicPr>
                  <pic:blipFill>
                    <a:blip r:embed="rId8"/>
                    <a:srcRect/>
                    <a:stretch>
                      <a:fillRect/>
                    </a:stretch>
                  </pic:blipFill>
                  <pic:spPr bwMode="auto">
                    <a:xfrm>
                      <a:off x="0" y="0"/>
                      <a:ext cx="6020367" cy="3962773"/>
                    </a:xfrm>
                    <a:prstGeom prst="rect">
                      <a:avLst/>
                    </a:prstGeom>
                    <a:noFill/>
                    <a:ln w="9525">
                      <a:noFill/>
                      <a:miter lim="800000"/>
                      <a:headEnd/>
                      <a:tailEnd/>
                    </a:ln>
                  </pic:spPr>
                </pic:pic>
              </a:graphicData>
            </a:graphic>
          </wp:inline>
        </w:drawing>
      </w:r>
    </w:p>
    <w:p w:rsidR="008246CF" w:rsidRPr="008246CF" w:rsidRDefault="008246CF">
      <w:pPr>
        <w:rPr>
          <w:rFonts w:cstheme="minorHAnsi"/>
          <w:b/>
          <w:sz w:val="28"/>
          <w:szCs w:val="28"/>
        </w:rPr>
      </w:pPr>
      <w:r w:rsidRPr="008246CF">
        <w:rPr>
          <w:rFonts w:cstheme="minorHAnsi"/>
          <w:b/>
          <w:sz w:val="28"/>
          <w:szCs w:val="28"/>
        </w:rPr>
        <w:br w:type="column"/>
      </w:r>
      <w:r w:rsidRPr="008246CF">
        <w:rPr>
          <w:rFonts w:cstheme="minorHAnsi"/>
          <w:b/>
          <w:sz w:val="28"/>
          <w:szCs w:val="28"/>
        </w:rPr>
        <w:lastRenderedPageBreak/>
        <w:t>Resource 4: Timeline of Mary’s Life</w:t>
      </w:r>
    </w:p>
    <w:p w:rsidR="008246CF" w:rsidRDefault="008246CF" w:rsidP="008246CF">
      <w:pPr>
        <w:ind w:left="-1276"/>
        <w:rPr>
          <w:rFonts w:cstheme="minorHAnsi"/>
        </w:rPr>
      </w:pPr>
      <w:r>
        <w:rPr>
          <w:noProof/>
        </w:rPr>
        <w:drawing>
          <wp:inline distT="0" distB="0" distL="0" distR="0" wp14:anchorId="2512FCA7" wp14:editId="3841C389">
            <wp:extent cx="7414260" cy="3396629"/>
            <wp:effectExtent l="0" t="0" r="0" b="0"/>
            <wp:docPr id="27650" name="Picture 1026"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1026" descr="scan"/>
                    <pic:cNvPicPr>
                      <a:picLocks noChangeAspect="1" noChangeArrowheads="1"/>
                    </pic:cNvPicPr>
                  </pic:nvPicPr>
                  <pic:blipFill>
                    <a:blip r:embed="rId9"/>
                    <a:srcRect/>
                    <a:stretch>
                      <a:fillRect/>
                    </a:stretch>
                  </pic:blipFill>
                  <pic:spPr bwMode="auto">
                    <a:xfrm>
                      <a:off x="0" y="0"/>
                      <a:ext cx="7487970" cy="3430397"/>
                    </a:xfrm>
                    <a:prstGeom prst="rect">
                      <a:avLst/>
                    </a:prstGeom>
                    <a:noFill/>
                    <a:ln w="9525">
                      <a:noFill/>
                      <a:miter lim="800000"/>
                      <a:headEnd/>
                      <a:tailEnd/>
                    </a:ln>
                  </pic:spPr>
                </pic:pic>
              </a:graphicData>
            </a:graphic>
          </wp:inline>
        </w:drawing>
      </w:r>
    </w:p>
    <w:p w:rsidR="008246CF" w:rsidRPr="00CE406F" w:rsidRDefault="008246CF" w:rsidP="00CE406F">
      <w:pPr>
        <w:rPr>
          <w:rFonts w:cstheme="minorHAnsi"/>
          <w:b/>
        </w:rPr>
      </w:pPr>
      <w:r>
        <w:rPr>
          <w:rFonts w:cstheme="minorHAnsi"/>
        </w:rPr>
        <w:br w:type="column"/>
      </w:r>
      <w:r w:rsidR="00CE406F" w:rsidRPr="00CE406F">
        <w:rPr>
          <w:rFonts w:cstheme="minorHAnsi"/>
          <w:b/>
          <w:sz w:val="28"/>
          <w:szCs w:val="28"/>
        </w:rPr>
        <w:lastRenderedPageBreak/>
        <w:t>Resource 5: Sort cards</w:t>
      </w:r>
      <w:r w:rsidR="00CE406F">
        <w:rPr>
          <w:rFonts w:cstheme="minorHAnsi"/>
          <w:b/>
        </w:rPr>
        <w:t xml:space="preserve"> </w:t>
      </w:r>
      <w:r w:rsidR="00CE406F" w:rsidRPr="00CE406F">
        <w:rPr>
          <w:rFonts w:cstheme="minorHAnsi"/>
        </w:rPr>
        <w:t>(need to be cut up)</w:t>
      </w:r>
    </w:p>
    <w:p w:rsidR="00CE406F" w:rsidRDefault="00CE406F" w:rsidP="00CE406F">
      <w:pPr>
        <w:rPr>
          <w:rFonts w:cstheme="minorHAnsi"/>
        </w:rPr>
      </w:pPr>
      <w:r w:rsidRPr="00CE406F">
        <w:rPr>
          <w:rFonts w:cstheme="minorHAnsi"/>
          <w:noProof/>
        </w:rPr>
        <w:drawing>
          <wp:inline distT="0" distB="0" distL="0" distR="0">
            <wp:extent cx="5731510" cy="8472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472184"/>
                    </a:xfrm>
                    <a:prstGeom prst="rect">
                      <a:avLst/>
                    </a:prstGeom>
                    <a:noFill/>
                    <a:ln>
                      <a:noFill/>
                    </a:ln>
                  </pic:spPr>
                </pic:pic>
              </a:graphicData>
            </a:graphic>
          </wp:inline>
        </w:drawing>
      </w:r>
    </w:p>
    <w:p w:rsidR="00CE406F" w:rsidRDefault="00CE406F" w:rsidP="00CE406F">
      <w:pPr>
        <w:rPr>
          <w:rFonts w:cstheme="minorHAnsi"/>
        </w:rPr>
      </w:pPr>
      <w:r>
        <w:rPr>
          <w:rFonts w:cstheme="minorHAnsi"/>
        </w:rPr>
        <w:br w:type="column"/>
      </w:r>
      <w:r w:rsidRPr="00CE406F">
        <w:rPr>
          <w:rFonts w:cstheme="minorHAnsi"/>
          <w:noProof/>
        </w:rPr>
        <w:lastRenderedPageBreak/>
        <w:drawing>
          <wp:inline distT="0" distB="0" distL="0" distR="0">
            <wp:extent cx="5731510" cy="84499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449947"/>
                    </a:xfrm>
                    <a:prstGeom prst="rect">
                      <a:avLst/>
                    </a:prstGeom>
                    <a:noFill/>
                    <a:ln>
                      <a:noFill/>
                    </a:ln>
                  </pic:spPr>
                </pic:pic>
              </a:graphicData>
            </a:graphic>
          </wp:inline>
        </w:drawing>
      </w:r>
    </w:p>
    <w:p w:rsidR="00CE406F" w:rsidRDefault="00CE406F" w:rsidP="00CE406F">
      <w:pPr>
        <w:rPr>
          <w:rFonts w:cstheme="minorHAnsi"/>
        </w:rPr>
      </w:pPr>
      <w:r>
        <w:rPr>
          <w:rFonts w:cstheme="minorHAnsi"/>
        </w:rPr>
        <w:br w:type="column"/>
      </w:r>
      <w:r w:rsidRPr="00CE406F">
        <w:rPr>
          <w:rFonts w:cstheme="minorHAnsi"/>
          <w:noProof/>
        </w:rPr>
        <w:lastRenderedPageBreak/>
        <w:drawing>
          <wp:inline distT="0" distB="0" distL="0" distR="0">
            <wp:extent cx="5731510" cy="8394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394355"/>
                    </a:xfrm>
                    <a:prstGeom prst="rect">
                      <a:avLst/>
                    </a:prstGeom>
                    <a:noFill/>
                    <a:ln>
                      <a:noFill/>
                    </a:ln>
                  </pic:spPr>
                </pic:pic>
              </a:graphicData>
            </a:graphic>
          </wp:inline>
        </w:drawing>
      </w:r>
    </w:p>
    <w:p w:rsidR="00CE406F" w:rsidRPr="00EE0EB6" w:rsidRDefault="00CE406F" w:rsidP="00CE406F">
      <w:pPr>
        <w:rPr>
          <w:rFonts w:cstheme="minorHAnsi"/>
        </w:rPr>
      </w:pPr>
      <w:r>
        <w:rPr>
          <w:rFonts w:cstheme="minorHAnsi"/>
        </w:rPr>
        <w:br w:type="column"/>
      </w:r>
      <w:r w:rsidR="00C62042" w:rsidRPr="00C62042">
        <w:rPr>
          <w:rFonts w:cstheme="minorHAnsi"/>
          <w:noProof/>
        </w:rPr>
        <w:lastRenderedPageBreak/>
        <w:drawing>
          <wp:inline distT="0" distB="0" distL="0" distR="0">
            <wp:extent cx="5731510" cy="8367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367451"/>
                    </a:xfrm>
                    <a:prstGeom prst="rect">
                      <a:avLst/>
                    </a:prstGeom>
                    <a:noFill/>
                    <a:ln>
                      <a:noFill/>
                    </a:ln>
                  </pic:spPr>
                </pic:pic>
              </a:graphicData>
            </a:graphic>
          </wp:inline>
        </w:drawing>
      </w:r>
      <w:bookmarkStart w:id="0" w:name="_GoBack"/>
      <w:bookmarkEnd w:id="0"/>
    </w:p>
    <w:sectPr w:rsidR="00CE406F" w:rsidRPr="00EE0EB6" w:rsidSect="008E78B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3C80"/>
    <w:rsid w:val="00015D5E"/>
    <w:rsid w:val="000E00BF"/>
    <w:rsid w:val="0020286B"/>
    <w:rsid w:val="002D46F1"/>
    <w:rsid w:val="00422AB7"/>
    <w:rsid w:val="00743ED3"/>
    <w:rsid w:val="007575FE"/>
    <w:rsid w:val="00823031"/>
    <w:rsid w:val="008246CF"/>
    <w:rsid w:val="00841136"/>
    <w:rsid w:val="00844C50"/>
    <w:rsid w:val="008A3C80"/>
    <w:rsid w:val="008E78BC"/>
    <w:rsid w:val="009256A0"/>
    <w:rsid w:val="00967023"/>
    <w:rsid w:val="00A26D08"/>
    <w:rsid w:val="00A309F6"/>
    <w:rsid w:val="00A6675D"/>
    <w:rsid w:val="00C62042"/>
    <w:rsid w:val="00CB245A"/>
    <w:rsid w:val="00CE406F"/>
    <w:rsid w:val="00D51BEA"/>
    <w:rsid w:val="00E405FD"/>
    <w:rsid w:val="00EE0EB6"/>
    <w:rsid w:val="00FE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F35F"/>
  <w15:docId w15:val="{A8AAA5AE-903F-4157-8388-D2BDB52C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999"/>
  </w:style>
  <w:style w:type="paragraph" w:styleId="Heading1">
    <w:name w:val="heading 1"/>
    <w:basedOn w:val="Normal"/>
    <w:next w:val="Normal"/>
    <w:link w:val="Heading1Char"/>
    <w:uiPriority w:val="9"/>
    <w:qFormat/>
    <w:rsid w:val="00FE59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E5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59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E59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99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E59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599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E5999"/>
    <w:rPr>
      <w:rFonts w:asciiTheme="majorHAnsi" w:eastAsiaTheme="majorEastAsia" w:hAnsiTheme="majorHAnsi" w:cstheme="majorBidi"/>
      <w:i/>
      <w:iCs/>
      <w:color w:val="2F5496" w:themeColor="accent1" w:themeShade="BF"/>
    </w:rPr>
  </w:style>
  <w:style w:type="paragraph" w:styleId="NoSpacing">
    <w:name w:val="No Spacing"/>
    <w:uiPriority w:val="1"/>
    <w:qFormat/>
    <w:rsid w:val="00FE5999"/>
    <w:pPr>
      <w:spacing w:after="0" w:line="240" w:lineRule="auto"/>
    </w:pPr>
  </w:style>
  <w:style w:type="paragraph" w:styleId="NormalWeb">
    <w:name w:val="Normal (Web)"/>
    <w:basedOn w:val="Normal"/>
    <w:uiPriority w:val="99"/>
    <w:semiHidden/>
    <w:unhideWhenUsed/>
    <w:rsid w:val="008A3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3C80"/>
    <w:rPr>
      <w:color w:val="0000FF"/>
      <w:u w:val="single"/>
    </w:rPr>
  </w:style>
  <w:style w:type="character" w:styleId="CommentReference">
    <w:name w:val="annotation reference"/>
    <w:basedOn w:val="DefaultParagraphFont"/>
    <w:uiPriority w:val="99"/>
    <w:semiHidden/>
    <w:unhideWhenUsed/>
    <w:rsid w:val="009256A0"/>
    <w:rPr>
      <w:sz w:val="18"/>
      <w:szCs w:val="18"/>
    </w:rPr>
  </w:style>
  <w:style w:type="paragraph" w:styleId="CommentText">
    <w:name w:val="annotation text"/>
    <w:basedOn w:val="Normal"/>
    <w:link w:val="CommentTextChar"/>
    <w:uiPriority w:val="99"/>
    <w:semiHidden/>
    <w:unhideWhenUsed/>
    <w:rsid w:val="009256A0"/>
    <w:pPr>
      <w:spacing w:line="240" w:lineRule="auto"/>
    </w:pPr>
    <w:rPr>
      <w:sz w:val="24"/>
      <w:szCs w:val="24"/>
    </w:rPr>
  </w:style>
  <w:style w:type="character" w:customStyle="1" w:styleId="CommentTextChar">
    <w:name w:val="Comment Text Char"/>
    <w:basedOn w:val="DefaultParagraphFont"/>
    <w:link w:val="CommentText"/>
    <w:uiPriority w:val="99"/>
    <w:semiHidden/>
    <w:rsid w:val="009256A0"/>
    <w:rPr>
      <w:sz w:val="24"/>
      <w:szCs w:val="24"/>
    </w:rPr>
  </w:style>
  <w:style w:type="paragraph" w:styleId="CommentSubject">
    <w:name w:val="annotation subject"/>
    <w:basedOn w:val="CommentText"/>
    <w:next w:val="CommentText"/>
    <w:link w:val="CommentSubjectChar"/>
    <w:uiPriority w:val="99"/>
    <w:semiHidden/>
    <w:unhideWhenUsed/>
    <w:rsid w:val="009256A0"/>
    <w:rPr>
      <w:b/>
      <w:bCs/>
      <w:sz w:val="20"/>
      <w:szCs w:val="20"/>
    </w:rPr>
  </w:style>
  <w:style w:type="character" w:customStyle="1" w:styleId="CommentSubjectChar">
    <w:name w:val="Comment Subject Char"/>
    <w:basedOn w:val="CommentTextChar"/>
    <w:link w:val="CommentSubject"/>
    <w:uiPriority w:val="99"/>
    <w:semiHidden/>
    <w:rsid w:val="009256A0"/>
    <w:rPr>
      <w:b/>
      <w:bCs/>
      <w:sz w:val="20"/>
      <w:szCs w:val="20"/>
    </w:rPr>
  </w:style>
  <w:style w:type="paragraph" w:styleId="BalloonText">
    <w:name w:val="Balloon Text"/>
    <w:basedOn w:val="Normal"/>
    <w:link w:val="BalloonTextChar"/>
    <w:uiPriority w:val="99"/>
    <w:semiHidden/>
    <w:unhideWhenUsed/>
    <w:rsid w:val="009256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6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hngraycentre.org/wp-content/uploads/2015/01/FinalProof_JGC-MARY_QS-Teachers-Notes-and-Follow-Up-Activities.pdf" TargetMode="External"/><Relationship Id="rId11" Type="http://schemas.openxmlformats.org/officeDocument/2006/relationships/image" Target="media/image5.emf"/><Relationship Id="rId5" Type="http://schemas.openxmlformats.org/officeDocument/2006/relationships/hyperlink" Target="https://www.hIstoryextra.com/period/tudor/kings-and-queens-in-profile-mary-queen-of-scots/" TargetMode="Externa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hyperlink" Target="mailto:Paul.Bracey@northampton.ac.uk"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Harvey Edser</cp:lastModifiedBy>
  <cp:revision>10</cp:revision>
  <dcterms:created xsi:type="dcterms:W3CDTF">2020-03-31T07:57:00Z</dcterms:created>
  <dcterms:modified xsi:type="dcterms:W3CDTF">2020-04-03T10:34:00Z</dcterms:modified>
</cp:coreProperties>
</file>