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19D67" w14:textId="1297D0AE" w:rsidR="00771B68" w:rsidRDefault="00771B68" w:rsidP="00C52DAE">
      <w:pPr>
        <w:spacing w:after="200"/>
        <w:rPr>
          <w:rFonts w:asciiTheme="majorHAnsi" w:hAnsiTheme="majorHAnsi"/>
        </w:rPr>
      </w:pPr>
      <w:r w:rsidRPr="00C52DAE">
        <w:rPr>
          <w:rFonts w:asciiTheme="majorHAnsi" w:hAnsiTheme="majorHAnsi"/>
          <w:b/>
          <w:sz w:val="32"/>
          <w:szCs w:val="32"/>
        </w:rPr>
        <w:t xml:space="preserve">Adapting the enquiry to include another British </w:t>
      </w:r>
      <w:proofErr w:type="gramStart"/>
      <w:r w:rsidRPr="00C52DAE">
        <w:rPr>
          <w:rFonts w:asciiTheme="majorHAnsi" w:hAnsiTheme="majorHAnsi"/>
          <w:b/>
          <w:sz w:val="32"/>
          <w:szCs w:val="32"/>
        </w:rPr>
        <w:t>town</w:t>
      </w:r>
      <w:proofErr w:type="gramEnd"/>
    </w:p>
    <w:p w14:paraId="2ED19D69" w14:textId="064F14C1" w:rsidR="00771B68" w:rsidRDefault="00771B68" w:rsidP="00C52DAE">
      <w:pPr>
        <w:spacing w:after="200"/>
        <w:rPr>
          <w:rFonts w:asciiTheme="majorHAnsi" w:hAnsiTheme="majorHAnsi"/>
          <w:szCs w:val="20"/>
        </w:rPr>
      </w:pPr>
      <w:r>
        <w:rPr>
          <w:rFonts w:asciiTheme="majorHAnsi" w:hAnsiTheme="majorHAnsi"/>
        </w:rPr>
        <w:t>The ‘Legacies of British Slave</w:t>
      </w:r>
      <w:r w:rsidR="00900116">
        <w:rPr>
          <w:rFonts w:asciiTheme="majorHAnsi" w:hAnsiTheme="majorHAnsi"/>
        </w:rPr>
        <w:t>-</w:t>
      </w:r>
      <w:r>
        <w:rPr>
          <w:rFonts w:asciiTheme="majorHAnsi" w:hAnsiTheme="majorHAnsi"/>
        </w:rPr>
        <w:t>owners</w:t>
      </w:r>
      <w:r w:rsidR="00900116">
        <w:rPr>
          <w:rFonts w:asciiTheme="majorHAnsi" w:hAnsiTheme="majorHAnsi"/>
        </w:rPr>
        <w:t>hip</w:t>
      </w:r>
      <w:r>
        <w:rPr>
          <w:rFonts w:asciiTheme="majorHAnsi" w:hAnsiTheme="majorHAnsi"/>
        </w:rPr>
        <w:t>’ database, created and maintained by UCL, sheds a huge amount of light on how pervasive slavery was in British society at the time</w:t>
      </w:r>
      <w:r w:rsidR="00900116">
        <w:rPr>
          <w:rFonts w:asciiTheme="majorHAnsi" w:hAnsiTheme="majorHAnsi"/>
        </w:rPr>
        <w:t xml:space="preserve"> at which</w:t>
      </w:r>
      <w:r>
        <w:rPr>
          <w:rFonts w:asciiTheme="majorHAnsi" w:hAnsiTheme="majorHAnsi"/>
        </w:rPr>
        <w:t xml:space="preserve"> the compensation payments were made to slave</w:t>
      </w:r>
      <w:r w:rsidR="00900116">
        <w:rPr>
          <w:rFonts w:asciiTheme="majorHAnsi" w:hAnsiTheme="majorHAnsi"/>
        </w:rPr>
        <w:t>-</w:t>
      </w:r>
      <w:r>
        <w:rPr>
          <w:rFonts w:asciiTheme="majorHAnsi" w:hAnsiTheme="majorHAnsi"/>
        </w:rPr>
        <w:t xml:space="preserve">owners in the 1830s. A search of the database at </w:t>
      </w:r>
      <w:hyperlink r:id="rId4" w:history="1">
        <w:r w:rsidR="00900116" w:rsidRPr="00D2507A">
          <w:rPr>
            <w:rStyle w:val="Hyperlink"/>
            <w:rFonts w:ascii="Calibri" w:hAnsi="Calibri"/>
          </w:rPr>
          <w:t>www.ucl.ac.uk/lbs</w:t>
        </w:r>
      </w:hyperlink>
      <w:r>
        <w:rPr>
          <w:rFonts w:ascii="Times" w:hAnsi="Times"/>
          <w:sz w:val="20"/>
          <w:szCs w:val="20"/>
        </w:rPr>
        <w:t xml:space="preserve"> </w:t>
      </w:r>
      <w:r>
        <w:rPr>
          <w:rFonts w:asciiTheme="majorHAnsi" w:hAnsiTheme="majorHAnsi"/>
          <w:szCs w:val="20"/>
        </w:rPr>
        <w:t>will reveal that no town in the UK remained unaffected by the practice of slavery. History teachers from around the country have started to put some of these strands together as part of the ‘meanwhile, nearby</w:t>
      </w:r>
      <w:r w:rsidR="00900116">
        <w:rPr>
          <w:rFonts w:asciiTheme="majorHAnsi" w:hAnsiTheme="majorHAnsi"/>
          <w:szCs w:val="20"/>
        </w:rPr>
        <w:t>…</w:t>
      </w:r>
      <w:r>
        <w:rPr>
          <w:rFonts w:asciiTheme="majorHAnsi" w:hAnsiTheme="majorHAnsi"/>
          <w:szCs w:val="20"/>
        </w:rPr>
        <w:t>’ project curated by Will Bailey-Watson</w:t>
      </w:r>
      <w:r w:rsidR="00900116">
        <w:rPr>
          <w:rFonts w:asciiTheme="majorHAnsi" w:hAnsiTheme="majorHAnsi"/>
          <w:szCs w:val="20"/>
        </w:rPr>
        <w:t>:</w:t>
      </w:r>
      <w:r>
        <w:rPr>
          <w:rFonts w:asciiTheme="majorHAnsi" w:hAnsiTheme="majorHAnsi"/>
          <w:szCs w:val="20"/>
        </w:rPr>
        <w:t xml:space="preserve"> </w:t>
      </w:r>
      <w:hyperlink r:id="rId5" w:history="1">
        <w:r w:rsidRPr="00DF52B5">
          <w:rPr>
            <w:rStyle w:val="Hyperlink"/>
            <w:rFonts w:asciiTheme="majorHAnsi" w:hAnsiTheme="majorHAnsi"/>
            <w:szCs w:val="20"/>
          </w:rPr>
          <w:t>https://meanwhileelsewhereinhistory.wordpress.com/legacies-of-slave-ownership</w:t>
        </w:r>
      </w:hyperlink>
      <w:r>
        <w:rPr>
          <w:rFonts w:asciiTheme="majorHAnsi" w:hAnsiTheme="majorHAnsi"/>
          <w:szCs w:val="20"/>
        </w:rPr>
        <w:t xml:space="preserve"> </w:t>
      </w:r>
    </w:p>
    <w:p w14:paraId="2ED19D6A" w14:textId="243AC6A1" w:rsidR="00771B68" w:rsidRPr="00771B68" w:rsidRDefault="00771B68" w:rsidP="00C52DAE">
      <w:pPr>
        <w:spacing w:after="200"/>
        <w:rPr>
          <w:rFonts w:asciiTheme="majorHAnsi" w:hAnsiTheme="majorHAnsi"/>
          <w:szCs w:val="20"/>
        </w:rPr>
      </w:pPr>
      <w:r>
        <w:rPr>
          <w:rFonts w:asciiTheme="majorHAnsi" w:hAnsiTheme="majorHAnsi"/>
          <w:szCs w:val="20"/>
        </w:rPr>
        <w:t>For an insight</w:t>
      </w:r>
      <w:r w:rsidR="00900116">
        <w:rPr>
          <w:rFonts w:asciiTheme="majorHAnsi" w:hAnsiTheme="majorHAnsi"/>
          <w:szCs w:val="20"/>
        </w:rPr>
        <w:t xml:space="preserve"> into</w:t>
      </w:r>
      <w:r>
        <w:rPr>
          <w:rFonts w:asciiTheme="majorHAnsi" w:hAnsiTheme="majorHAnsi"/>
          <w:szCs w:val="20"/>
        </w:rPr>
        <w:t xml:space="preserve"> the lives of the relatively small but still significant number of enslaved people of African descent living in British towns and cities, the Runaway Slaves in Britain database, run by the University of Glasgow, is invaluable: </w:t>
      </w:r>
      <w:hyperlink r:id="rId6" w:history="1">
        <w:r w:rsidR="0023736A" w:rsidRPr="00D2507A">
          <w:rPr>
            <w:rStyle w:val="Hyperlink"/>
            <w:rFonts w:ascii="Calibri" w:hAnsi="Calibri"/>
          </w:rPr>
          <w:t>www.runaways.gla.ac.uk</w:t>
        </w:r>
      </w:hyperlink>
      <w:r w:rsidR="0023736A">
        <w:rPr>
          <w:rFonts w:ascii="Times" w:hAnsi="Times"/>
          <w:sz w:val="20"/>
          <w:szCs w:val="20"/>
        </w:rPr>
        <w:t>.</w:t>
      </w:r>
      <w:r>
        <w:rPr>
          <w:rFonts w:ascii="Times" w:hAnsi="Times"/>
          <w:sz w:val="20"/>
          <w:szCs w:val="20"/>
        </w:rPr>
        <w:t xml:space="preserve"> </w:t>
      </w:r>
      <w:r>
        <w:rPr>
          <w:rFonts w:asciiTheme="majorHAnsi" w:hAnsiTheme="majorHAnsi"/>
          <w:szCs w:val="20"/>
        </w:rPr>
        <w:t>As well as a database of advertisements from local newspapers, searchable by location, which open a window into thousands of individual stories, there are excelle</w:t>
      </w:r>
      <w:r w:rsidR="00961B56">
        <w:rPr>
          <w:rFonts w:asciiTheme="majorHAnsi" w:hAnsiTheme="majorHAnsi"/>
          <w:szCs w:val="20"/>
        </w:rPr>
        <w:t>nt articles by historians on this</w:t>
      </w:r>
      <w:r>
        <w:rPr>
          <w:rFonts w:asciiTheme="majorHAnsi" w:hAnsiTheme="majorHAnsi"/>
          <w:szCs w:val="20"/>
        </w:rPr>
        <w:t xml:space="preserve"> often overlooked </w:t>
      </w:r>
      <w:r w:rsidR="00961B56">
        <w:rPr>
          <w:rFonts w:asciiTheme="majorHAnsi" w:hAnsiTheme="majorHAnsi"/>
          <w:szCs w:val="20"/>
        </w:rPr>
        <w:t>aspect of the transatlantic slave trade.</w:t>
      </w:r>
    </w:p>
    <w:p w14:paraId="2ED19D6B" w14:textId="77777777" w:rsidR="00771B68" w:rsidRPr="00771B68" w:rsidRDefault="00771B68" w:rsidP="00C52DAE">
      <w:pPr>
        <w:spacing w:after="200"/>
        <w:rPr>
          <w:rFonts w:asciiTheme="majorHAnsi" w:hAnsiTheme="majorHAnsi"/>
          <w:szCs w:val="20"/>
        </w:rPr>
      </w:pPr>
    </w:p>
    <w:p w14:paraId="2ED19D6C" w14:textId="77777777" w:rsidR="00771B68" w:rsidRPr="00771B68" w:rsidRDefault="00771B68" w:rsidP="00C52DAE">
      <w:pPr>
        <w:spacing w:after="200"/>
        <w:rPr>
          <w:rFonts w:asciiTheme="majorHAnsi" w:hAnsiTheme="majorHAnsi"/>
        </w:rPr>
      </w:pPr>
    </w:p>
    <w:sectPr w:rsidR="00771B68" w:rsidRPr="00771B68" w:rsidSect="00C52DAE">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71B68"/>
    <w:rsid w:val="0023736A"/>
    <w:rsid w:val="002877CD"/>
    <w:rsid w:val="00771B68"/>
    <w:rsid w:val="00900116"/>
    <w:rsid w:val="00961B56"/>
    <w:rsid w:val="00C52DA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9D66"/>
  <w15:docId w15:val="{13FC667A-07F7-43DF-AA8E-2CB6EC9F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ED6"/>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1B68"/>
    <w:rPr>
      <w:color w:val="0000FF"/>
      <w:u w:val="single"/>
    </w:rPr>
  </w:style>
  <w:style w:type="paragraph" w:styleId="BalloonText">
    <w:name w:val="Balloon Text"/>
    <w:basedOn w:val="Normal"/>
    <w:link w:val="BalloonTextChar"/>
    <w:rsid w:val="00900116"/>
    <w:rPr>
      <w:rFonts w:ascii="Tahoma" w:hAnsi="Tahoma" w:cs="Tahoma"/>
      <w:sz w:val="16"/>
      <w:szCs w:val="16"/>
    </w:rPr>
  </w:style>
  <w:style w:type="character" w:customStyle="1" w:styleId="BalloonTextChar">
    <w:name w:val="Balloon Text Char"/>
    <w:basedOn w:val="DefaultParagraphFont"/>
    <w:link w:val="BalloonText"/>
    <w:rsid w:val="00900116"/>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69034">
      <w:bodyDiv w:val="1"/>
      <w:marLeft w:val="0"/>
      <w:marRight w:val="0"/>
      <w:marTop w:val="0"/>
      <w:marBottom w:val="0"/>
      <w:divBdr>
        <w:top w:val="none" w:sz="0" w:space="0" w:color="auto"/>
        <w:left w:val="none" w:sz="0" w:space="0" w:color="auto"/>
        <w:bottom w:val="none" w:sz="0" w:space="0" w:color="auto"/>
        <w:right w:val="none" w:sz="0" w:space="0" w:color="auto"/>
      </w:divBdr>
    </w:div>
    <w:div w:id="624624069">
      <w:bodyDiv w:val="1"/>
      <w:marLeft w:val="0"/>
      <w:marRight w:val="0"/>
      <w:marTop w:val="0"/>
      <w:marBottom w:val="0"/>
      <w:divBdr>
        <w:top w:val="none" w:sz="0" w:space="0" w:color="auto"/>
        <w:left w:val="none" w:sz="0" w:space="0" w:color="auto"/>
        <w:bottom w:val="none" w:sz="0" w:space="0" w:color="auto"/>
        <w:right w:val="none" w:sz="0" w:space="0" w:color="auto"/>
      </w:divBdr>
    </w:div>
    <w:div w:id="1614703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naways.gla.ac.uk" TargetMode="External"/><Relationship Id="rId11" Type="http://schemas.openxmlformats.org/officeDocument/2006/relationships/customXml" Target="../customXml/item3.xml"/><Relationship Id="rId5" Type="http://schemas.openxmlformats.org/officeDocument/2006/relationships/hyperlink" Target="https://meanwhileelsewhereinhistory.wordpress.com/legacies-of-slave-ownership/" TargetMode="External"/><Relationship Id="rId10" Type="http://schemas.openxmlformats.org/officeDocument/2006/relationships/customXml" Target="../customXml/item2.xml"/><Relationship Id="rId4" Type="http://schemas.openxmlformats.org/officeDocument/2006/relationships/hyperlink" Target="http://www.ucl.ac.uk/lb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DFCA5-F4C4-40F3-8054-DE66016B872E}"/>
</file>

<file path=customXml/itemProps2.xml><?xml version="1.0" encoding="utf-8"?>
<ds:datastoreItem xmlns:ds="http://schemas.openxmlformats.org/officeDocument/2006/customXml" ds:itemID="{2857BEC7-E275-42A9-AB00-0528275EBDDB}"/>
</file>

<file path=customXml/itemProps3.xml><?xml version="1.0" encoding="utf-8"?>
<ds:datastoreItem xmlns:ds="http://schemas.openxmlformats.org/officeDocument/2006/customXml" ds:itemID="{E1F02140-95E6-4DC1-9950-34E48554D9CB}"/>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Baker</dc:creator>
  <cp:lastModifiedBy>Maheema Chanrai</cp:lastModifiedBy>
  <cp:revision>4</cp:revision>
  <dcterms:created xsi:type="dcterms:W3CDTF">2020-09-29T16:17:00Z</dcterms:created>
  <dcterms:modified xsi:type="dcterms:W3CDTF">2021-03-10T10:42:00Z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y fmtid="{D5CDD505-2E9C-101B-9397-08002B2CF9AE}" pid="3" name="Order">
    <vt:r8>647300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