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933"/>
        <w:gridCol w:w="7655"/>
      </w:tblGrid>
      <w:tr w:rsidR="00885E3D" w:rsidRPr="006E2EE5" w14:paraId="45DEEE4E" w14:textId="77777777" w:rsidTr="00885E3D">
        <w:trPr>
          <w:trHeight w:val="11047"/>
        </w:trPr>
        <w:tc>
          <w:tcPr>
            <w:tcW w:w="7933" w:type="dxa"/>
          </w:tcPr>
          <w:p w14:paraId="41EE5587" w14:textId="77777777" w:rsidR="00915754" w:rsidRPr="0073463F" w:rsidRDefault="00915754" w:rsidP="00915754">
            <w:pPr>
              <w:rPr>
                <w:b/>
                <w:bCs/>
                <w:sz w:val="24"/>
                <w:szCs w:val="24"/>
              </w:rPr>
            </w:pPr>
            <w:r w:rsidRPr="0073463F">
              <w:rPr>
                <w:b/>
                <w:bCs/>
                <w:sz w:val="24"/>
                <w:szCs w:val="24"/>
                <w:lang w:val="en-US"/>
              </w:rPr>
              <w:t>Reading’s involvement in the slave trade</w:t>
            </w:r>
          </w:p>
          <w:p w14:paraId="6F53FDAC" w14:textId="7E38A0D2" w:rsidR="00915754" w:rsidRPr="0073463F" w:rsidRDefault="00915754" w:rsidP="0091575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 xml:space="preserve">Blagrave/Blagrove family </w:t>
            </w:r>
          </w:p>
          <w:p w14:paraId="0437A354" w14:textId="5A0C49C8" w:rsidR="00915754" w:rsidRPr="0073463F" w:rsidRDefault="00915754" w:rsidP="0091575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Stapl</w:t>
            </w:r>
            <w:r w:rsidR="006E2EE5">
              <w:rPr>
                <w:sz w:val="24"/>
                <w:szCs w:val="24"/>
                <w:lang w:val="en-US"/>
              </w:rPr>
              <w:t>e</w:t>
            </w:r>
            <w:r w:rsidRPr="0073463F">
              <w:rPr>
                <w:sz w:val="24"/>
                <w:szCs w:val="24"/>
                <w:lang w:val="en-US"/>
              </w:rPr>
              <w:t xml:space="preserve">ton </w:t>
            </w:r>
            <w:r w:rsidR="006E2EE5">
              <w:rPr>
                <w:sz w:val="24"/>
                <w:szCs w:val="24"/>
                <w:lang w:val="en-US"/>
              </w:rPr>
              <w:t>f</w:t>
            </w:r>
            <w:r w:rsidR="006E2EE5" w:rsidRPr="0073463F">
              <w:rPr>
                <w:sz w:val="24"/>
                <w:szCs w:val="24"/>
                <w:lang w:val="en-US"/>
              </w:rPr>
              <w:t xml:space="preserve">amily </w:t>
            </w:r>
            <w:r w:rsidRPr="0073463F">
              <w:rPr>
                <w:sz w:val="24"/>
                <w:szCs w:val="24"/>
                <w:lang w:val="en-US"/>
              </w:rPr>
              <w:t>(Grey’s Court)</w:t>
            </w:r>
          </w:p>
          <w:p w14:paraId="65817A19" w14:textId="77777777" w:rsidR="00915754" w:rsidRPr="0073463F" w:rsidRDefault="00915754" w:rsidP="0091575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Haynes family</w:t>
            </w:r>
          </w:p>
          <w:p w14:paraId="3335EDD8" w14:textId="24776343" w:rsidR="00915754" w:rsidRPr="0073463F" w:rsidRDefault="00915754" w:rsidP="0091575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</w:rPr>
              <w:t>Ann Katherine Storer</w:t>
            </w:r>
          </w:p>
          <w:p w14:paraId="36F24C5D" w14:textId="77777777" w:rsidR="00915754" w:rsidRPr="0073463F" w:rsidRDefault="00915754" w:rsidP="00915754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73463F">
              <w:rPr>
                <w:i/>
                <w:sz w:val="24"/>
                <w:szCs w:val="24"/>
              </w:rPr>
              <w:t>Lady’s Adventure</w:t>
            </w:r>
          </w:p>
          <w:p w14:paraId="1A4C47C4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7B69DF06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79DEB8F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70628285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0E3623A7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4E02708B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4EA46B26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4AF64CD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7BAD7B4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45F1D5F4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69A9C901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319123A0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810790F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B00F650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0EF627F1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46709F7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4FF61229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E238909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44CE574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350B5C0C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0FD70816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475DF1A8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7A0CA6AD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52632339" w14:textId="77777777" w:rsidR="00885E3D" w:rsidRPr="0073463F" w:rsidRDefault="00885E3D" w:rsidP="00885E3D">
            <w:pPr>
              <w:rPr>
                <w:sz w:val="24"/>
                <w:szCs w:val="24"/>
              </w:rPr>
            </w:pPr>
          </w:p>
          <w:p w14:paraId="404B1C98" w14:textId="77777777" w:rsidR="00885E3D" w:rsidRPr="0073463F" w:rsidRDefault="00885E3D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44271DCF" w14:textId="77777777" w:rsidR="00915754" w:rsidRPr="0073463F" w:rsidRDefault="00915754" w:rsidP="00915754">
            <w:pPr>
              <w:rPr>
                <w:b/>
                <w:bCs/>
                <w:sz w:val="24"/>
                <w:szCs w:val="24"/>
              </w:rPr>
            </w:pPr>
            <w:r w:rsidRPr="0073463F">
              <w:rPr>
                <w:b/>
                <w:bCs/>
                <w:sz w:val="24"/>
                <w:szCs w:val="24"/>
                <w:lang w:val="en-US"/>
              </w:rPr>
              <w:t>People of African descent in Reading in the Georgian period</w:t>
            </w:r>
          </w:p>
          <w:p w14:paraId="2BAF5801" w14:textId="605758EA" w:rsidR="00915754" w:rsidRPr="0073463F" w:rsidRDefault="00915754" w:rsidP="00915754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Black servants/pageboys in Georgian Reading (1800s)</w:t>
            </w:r>
          </w:p>
          <w:p w14:paraId="00CFF4FC" w14:textId="77777777" w:rsidR="00915754" w:rsidRPr="0073463F" w:rsidRDefault="00915754" w:rsidP="00915754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Mary Smart from Sierra Leone</w:t>
            </w:r>
          </w:p>
          <w:p w14:paraId="0A06E72A" w14:textId="77777777" w:rsidR="00885E3D" w:rsidRPr="0073463F" w:rsidRDefault="00885E3D">
            <w:pPr>
              <w:rPr>
                <w:sz w:val="24"/>
                <w:szCs w:val="24"/>
              </w:rPr>
            </w:pPr>
          </w:p>
        </w:tc>
      </w:tr>
      <w:tr w:rsidR="00885E3D" w:rsidRPr="006E2EE5" w14:paraId="2B12DA33" w14:textId="77777777" w:rsidTr="005829D3">
        <w:trPr>
          <w:trHeight w:val="10091"/>
        </w:trPr>
        <w:tc>
          <w:tcPr>
            <w:tcW w:w="7933" w:type="dxa"/>
          </w:tcPr>
          <w:p w14:paraId="734F6369" w14:textId="11FAEB64" w:rsidR="00915754" w:rsidRPr="0073463F" w:rsidRDefault="00915754" w:rsidP="00915754">
            <w:pPr>
              <w:rPr>
                <w:b/>
                <w:bCs/>
                <w:sz w:val="24"/>
                <w:szCs w:val="24"/>
              </w:rPr>
            </w:pPr>
            <w:r w:rsidRPr="0073463F">
              <w:rPr>
                <w:b/>
                <w:bCs/>
                <w:sz w:val="24"/>
                <w:szCs w:val="24"/>
                <w:lang w:val="en-US"/>
              </w:rPr>
              <w:t xml:space="preserve">Reading’s involvement in </w:t>
            </w:r>
            <w:r w:rsidR="006E2EE5"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73463F">
              <w:rPr>
                <w:b/>
                <w:bCs/>
                <w:sz w:val="24"/>
                <w:szCs w:val="24"/>
                <w:lang w:val="en-US"/>
              </w:rPr>
              <w:t>bolition</w:t>
            </w:r>
          </w:p>
          <w:p w14:paraId="47A5A5DC" w14:textId="77777777" w:rsidR="00915754" w:rsidRPr="0073463F" w:rsidRDefault="00915754" w:rsidP="0091575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Broad Street Chapel (Waterstones)</w:t>
            </w:r>
          </w:p>
          <w:p w14:paraId="38D8C65C" w14:textId="622521C2" w:rsidR="00915754" w:rsidRPr="0073463F" w:rsidRDefault="00915754" w:rsidP="0091575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 xml:space="preserve">Petitions to </w:t>
            </w:r>
            <w:r w:rsidR="006E2EE5">
              <w:rPr>
                <w:sz w:val="24"/>
                <w:szCs w:val="24"/>
                <w:lang w:val="en-US"/>
              </w:rPr>
              <w:t>P</w:t>
            </w:r>
            <w:r w:rsidRPr="0073463F">
              <w:rPr>
                <w:sz w:val="24"/>
                <w:szCs w:val="24"/>
                <w:lang w:val="en-US"/>
              </w:rPr>
              <w:t>arliament</w:t>
            </w:r>
          </w:p>
          <w:p w14:paraId="6F3E7E4D" w14:textId="77777777" w:rsidR="00915754" w:rsidRPr="0073463F" w:rsidRDefault="00915754" w:rsidP="0091575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Members of abolition groups</w:t>
            </w:r>
          </w:p>
          <w:p w14:paraId="252F16B1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A865959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F1E6507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3C169223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48F12553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6631CE79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FCAD253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42F36FE0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017C749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7B44E600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D388DD5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DA5D35D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7DAA45FD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084BE563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62ABBEC9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71C30B38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62925A41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39D53A5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659EA739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2821E16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4C8E672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4A3D5C96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F15B0AC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6E278994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7DD5DD76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09DEAE3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1548B30D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2109B01F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0BB66A29" w14:textId="77777777" w:rsidR="00885E3D" w:rsidRPr="0073463F" w:rsidRDefault="00885E3D" w:rsidP="00885E3D">
            <w:pPr>
              <w:rPr>
                <w:sz w:val="24"/>
                <w:szCs w:val="24"/>
                <w:lang w:val="en-US"/>
              </w:rPr>
            </w:pPr>
          </w:p>
          <w:p w14:paraId="701352A6" w14:textId="77777777" w:rsidR="00885E3D" w:rsidRPr="0073463F" w:rsidRDefault="00885E3D" w:rsidP="00885E3D">
            <w:pPr>
              <w:rPr>
                <w:sz w:val="24"/>
                <w:szCs w:val="24"/>
              </w:rPr>
            </w:pPr>
          </w:p>
          <w:p w14:paraId="3056AD81" w14:textId="77777777" w:rsidR="00885E3D" w:rsidRPr="0073463F" w:rsidRDefault="00885E3D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E7360E0" w14:textId="77777777" w:rsidR="00915754" w:rsidRPr="0073463F" w:rsidRDefault="00915754" w:rsidP="00915754">
            <w:pPr>
              <w:rPr>
                <w:b/>
                <w:bCs/>
                <w:sz w:val="24"/>
                <w:szCs w:val="24"/>
              </w:rPr>
            </w:pPr>
            <w:r w:rsidRPr="0073463F">
              <w:rPr>
                <w:b/>
                <w:bCs/>
                <w:sz w:val="24"/>
                <w:szCs w:val="24"/>
                <w:lang w:val="en-US"/>
              </w:rPr>
              <w:t>Reading’s British-Caribbean community since 1900</w:t>
            </w:r>
          </w:p>
          <w:p w14:paraId="4B584140" w14:textId="77777777" w:rsidR="00915754" w:rsidRPr="0073463F" w:rsidRDefault="00915754" w:rsidP="0091575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First World War</w:t>
            </w:r>
          </w:p>
          <w:p w14:paraId="13CBFFDB" w14:textId="77777777" w:rsidR="00915754" w:rsidRPr="0073463F" w:rsidRDefault="00915754" w:rsidP="0091575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Second World War</w:t>
            </w:r>
          </w:p>
          <w:p w14:paraId="1423329A" w14:textId="77777777" w:rsidR="00915754" w:rsidRPr="0073463F" w:rsidRDefault="00915754" w:rsidP="0091575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Windrush and the scandal</w:t>
            </w:r>
          </w:p>
          <w:p w14:paraId="255900B5" w14:textId="77777777" w:rsidR="00915754" w:rsidRPr="0073463F" w:rsidRDefault="00915754" w:rsidP="0091575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3463F">
              <w:rPr>
                <w:sz w:val="24"/>
                <w:szCs w:val="24"/>
                <w:lang w:val="en-US"/>
              </w:rPr>
              <w:t>Central Club Mural</w:t>
            </w:r>
          </w:p>
          <w:p w14:paraId="41C3D271" w14:textId="11AC6A36" w:rsidR="00874FB7" w:rsidRPr="0073463F" w:rsidRDefault="00874FB7" w:rsidP="00915754">
            <w:pPr>
              <w:ind w:left="720"/>
              <w:rPr>
                <w:sz w:val="24"/>
                <w:szCs w:val="24"/>
              </w:rPr>
            </w:pPr>
          </w:p>
          <w:p w14:paraId="106D1225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435DC7CB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FC692FB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00019808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58320D4C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133504C4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404809B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6BC6BD5B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425B406C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41C34C85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C5B699F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59EFFAC3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6673EA5F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07F32F0F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1760FF2F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F2A7268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1A73F2CC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6D364F0D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5783A8D9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0F161DF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744AE6E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20E4AD12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FD04FCC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5923127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0474A2AD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099183EB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2E7E8346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467ED10C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0A26912E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049C40B2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96A9BDE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09EA7E20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03F54973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40F809D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11C5FDF3" w14:textId="77777777" w:rsidR="00885E3D" w:rsidRPr="0073463F" w:rsidRDefault="00885E3D">
            <w:pPr>
              <w:rPr>
                <w:sz w:val="24"/>
                <w:szCs w:val="24"/>
              </w:rPr>
            </w:pPr>
          </w:p>
          <w:p w14:paraId="73AC10F1" w14:textId="77777777" w:rsidR="00885E3D" w:rsidRPr="0073463F" w:rsidRDefault="00885E3D">
            <w:pPr>
              <w:rPr>
                <w:sz w:val="24"/>
                <w:szCs w:val="24"/>
              </w:rPr>
            </w:pPr>
          </w:p>
        </w:tc>
      </w:tr>
    </w:tbl>
    <w:p w14:paraId="0D4998B1" w14:textId="77777777" w:rsidR="00457D66" w:rsidRPr="0073463F" w:rsidRDefault="00457D66">
      <w:pPr>
        <w:rPr>
          <w:sz w:val="24"/>
          <w:szCs w:val="24"/>
        </w:rPr>
      </w:pPr>
    </w:p>
    <w:sectPr w:rsidR="00457D66" w:rsidRPr="0073463F" w:rsidSect="005829D3">
      <w:pgSz w:w="16839" w:h="23814" w:code="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97BBB"/>
    <w:multiLevelType w:val="hybridMultilevel"/>
    <w:tmpl w:val="F5C075D6"/>
    <w:lvl w:ilvl="0" w:tplc="2F76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AE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A5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C6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E8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4D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62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A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A45C95"/>
    <w:multiLevelType w:val="hybridMultilevel"/>
    <w:tmpl w:val="313066F0"/>
    <w:lvl w:ilvl="0" w:tplc="7A0C8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E9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1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3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A0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AC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87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06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D74962"/>
    <w:multiLevelType w:val="hybridMultilevel"/>
    <w:tmpl w:val="02B64026"/>
    <w:lvl w:ilvl="0" w:tplc="4F365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88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20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E4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E2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2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CE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CA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2C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9436D1"/>
    <w:multiLevelType w:val="hybridMultilevel"/>
    <w:tmpl w:val="4BEACED6"/>
    <w:lvl w:ilvl="0" w:tplc="9C969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C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C5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29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CC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80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08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E7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A5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197EDB"/>
    <w:multiLevelType w:val="hybridMultilevel"/>
    <w:tmpl w:val="F1862BA2"/>
    <w:lvl w:ilvl="0" w:tplc="3E9A0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6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6C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E6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44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1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61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2D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EE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9A4ED0"/>
    <w:multiLevelType w:val="hybridMultilevel"/>
    <w:tmpl w:val="68C231CA"/>
    <w:lvl w:ilvl="0" w:tplc="84B80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ED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E3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49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C0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0A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4B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C8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83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1472C0"/>
    <w:multiLevelType w:val="hybridMultilevel"/>
    <w:tmpl w:val="EF506504"/>
    <w:lvl w:ilvl="0" w:tplc="A6F2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4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CD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68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2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8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62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EC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E3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EF6115"/>
    <w:multiLevelType w:val="hybridMultilevel"/>
    <w:tmpl w:val="5BB6D80C"/>
    <w:lvl w:ilvl="0" w:tplc="DEE6A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26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AE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6B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61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26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87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A1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3D"/>
    <w:rsid w:val="00457D66"/>
    <w:rsid w:val="005829D3"/>
    <w:rsid w:val="006E2EE5"/>
    <w:rsid w:val="0073463F"/>
    <w:rsid w:val="00874FB7"/>
    <w:rsid w:val="00885E3D"/>
    <w:rsid w:val="00915754"/>
    <w:rsid w:val="00E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B73A"/>
  <w15:docId w15:val="{DE82CB1B-04F5-4A2F-AD26-CA9B344F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Elsdon</dc:creator>
  <cp:lastModifiedBy>Maheema Chanrai</cp:lastModifiedBy>
  <cp:revision>4</cp:revision>
  <dcterms:created xsi:type="dcterms:W3CDTF">2020-09-29T15:24:00Z</dcterms:created>
  <dcterms:modified xsi:type="dcterms:W3CDTF">2021-03-10T12:34:00Z</dcterms:modified>
</cp:coreProperties>
</file>