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47C2E" w:rsidRPr="00D703C3" w:rsidRDefault="00F47C2E" w:rsidP="00665B11">
      <w:pPr>
        <w:pBdr>
          <w:top w:val="single" w:sz="4" w:space="1" w:color="auto"/>
          <w:left w:val="single" w:sz="4" w:space="4" w:color="auto"/>
          <w:bottom w:val="single" w:sz="4" w:space="1" w:color="auto"/>
          <w:right w:val="single" w:sz="4" w:space="4" w:color="auto"/>
        </w:pBdr>
        <w:autoSpaceDE w:val="0"/>
        <w:autoSpaceDN w:val="0"/>
        <w:adjustRightInd w:val="0"/>
        <w:spacing w:after="0" w:line="221" w:lineRule="atLeast"/>
        <w:rPr>
          <w:rFonts w:cstheme="minorHAnsi"/>
          <w:b/>
          <w:bCs/>
          <w:color w:val="000000"/>
        </w:rPr>
      </w:pPr>
      <w:r w:rsidRPr="00D703C3">
        <w:rPr>
          <w:rFonts w:cstheme="minorHAnsi"/>
          <w:b/>
          <w:bCs/>
          <w:color w:val="000000"/>
        </w:rPr>
        <w:t>3.2 How broad and balanced is the history curriculum?</w:t>
      </w:r>
    </w:p>
    <w:p w:rsidR="00665B11" w:rsidRPr="00D703C3" w:rsidRDefault="00952483" w:rsidP="00D703C3">
      <w:pPr>
        <w:pBdr>
          <w:top w:val="single" w:sz="4" w:space="1" w:color="auto"/>
          <w:left w:val="single" w:sz="4" w:space="4" w:color="auto"/>
          <w:bottom w:val="single" w:sz="4" w:space="1" w:color="auto"/>
          <w:right w:val="single" w:sz="4" w:space="4" w:color="auto"/>
        </w:pBdr>
        <w:autoSpaceDE w:val="0"/>
        <w:autoSpaceDN w:val="0"/>
        <w:adjustRightInd w:val="0"/>
        <w:spacing w:after="0" w:line="221" w:lineRule="atLeast"/>
        <w:rPr>
          <w:rFonts w:cstheme="minorHAnsi"/>
          <w:color w:val="000000"/>
        </w:rPr>
      </w:pPr>
      <w:r>
        <w:rPr>
          <w:rFonts w:cstheme="minorHAnsi"/>
          <w:color w:val="000000"/>
        </w:rPr>
        <w:t>We seek to use</w:t>
      </w:r>
      <w:r w:rsidR="00665B11" w:rsidRPr="00D703C3">
        <w:rPr>
          <w:rFonts w:cstheme="minorHAnsi"/>
          <w:color w:val="000000"/>
        </w:rPr>
        <w:t xml:space="preserve"> a broad, balanced and cohesive range of chronological periods, geographical scales, areas and perspectives of history. </w:t>
      </w:r>
      <w:r>
        <w:rPr>
          <w:rFonts w:cstheme="minorHAnsi"/>
          <w:color w:val="000000"/>
        </w:rPr>
        <w:t>We want c</w:t>
      </w:r>
      <w:r w:rsidR="00665B11" w:rsidRPr="00D703C3">
        <w:rPr>
          <w:rFonts w:cstheme="minorHAnsi"/>
          <w:color w:val="000000"/>
        </w:rPr>
        <w:t xml:space="preserve">oncepts and processes well-embedded, reflecting the diversity of Britain. </w:t>
      </w:r>
      <w:r>
        <w:rPr>
          <w:rFonts w:cstheme="minorHAnsi"/>
          <w:color w:val="000000"/>
        </w:rPr>
        <w:t>We have thought about</w:t>
      </w:r>
      <w:r w:rsidR="00665B11" w:rsidRPr="00D703C3">
        <w:rPr>
          <w:rFonts w:cstheme="minorHAnsi"/>
          <w:color w:val="000000"/>
        </w:rPr>
        <w:t xml:space="preserve"> </w:t>
      </w:r>
      <w:r>
        <w:rPr>
          <w:rFonts w:cstheme="minorHAnsi"/>
          <w:color w:val="000000"/>
        </w:rPr>
        <w:t xml:space="preserve">how to </w:t>
      </w:r>
      <w:r w:rsidR="00665B11" w:rsidRPr="00D703C3">
        <w:rPr>
          <w:rFonts w:cstheme="minorHAnsi"/>
          <w:color w:val="000000"/>
        </w:rPr>
        <w:t>increas</w:t>
      </w:r>
      <w:r>
        <w:rPr>
          <w:rFonts w:cstheme="minorHAnsi"/>
          <w:color w:val="000000"/>
        </w:rPr>
        <w:t>e</w:t>
      </w:r>
      <w:r w:rsidR="00665B11" w:rsidRPr="00D703C3">
        <w:rPr>
          <w:rFonts w:cstheme="minorHAnsi"/>
          <w:color w:val="000000"/>
        </w:rPr>
        <w:t xml:space="preserve"> challenge. </w:t>
      </w:r>
      <w:r>
        <w:rPr>
          <w:rFonts w:cstheme="minorHAnsi"/>
          <w:color w:val="000000"/>
        </w:rPr>
        <w:t>We try to use a</w:t>
      </w:r>
      <w:r w:rsidR="00665B11" w:rsidRPr="00D703C3">
        <w:rPr>
          <w:rFonts w:cstheme="minorHAnsi"/>
          <w:color w:val="000000"/>
        </w:rPr>
        <w:t xml:space="preserve"> local dimension to enhance pupils understanding.</w:t>
      </w:r>
    </w:p>
    <w:p w:rsidR="00FC499E" w:rsidRPr="00665B11" w:rsidRDefault="00952483" w:rsidP="00EB05C3">
      <w:pPr>
        <w:rPr>
          <w:b/>
        </w:rPr>
      </w:pPr>
      <w:r w:rsidRPr="00FC499E">
        <w:rPr>
          <w:noProof/>
        </w:rPr>
        <w:drawing>
          <wp:anchor distT="0" distB="0" distL="114300" distR="114300" simplePos="0" relativeHeight="251665408" behindDoc="0" locked="0" layoutInCell="1" allowOverlap="1" wp14:anchorId="4E0E80F1">
            <wp:simplePos x="0" y="0"/>
            <wp:positionH relativeFrom="margin">
              <wp:align>left</wp:align>
            </wp:positionH>
            <wp:positionV relativeFrom="paragraph">
              <wp:posOffset>908050</wp:posOffset>
            </wp:positionV>
            <wp:extent cx="6467475" cy="3444240"/>
            <wp:effectExtent l="0" t="0" r="9525" b="38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6467475" cy="3444240"/>
                    </a:xfrm>
                    <a:prstGeom prst="rect">
                      <a:avLst/>
                    </a:prstGeom>
                  </pic:spPr>
                </pic:pic>
              </a:graphicData>
            </a:graphic>
            <wp14:sizeRelH relativeFrom="page">
              <wp14:pctWidth>0</wp14:pctWidth>
            </wp14:sizeRelH>
            <wp14:sizeRelV relativeFrom="page">
              <wp14:pctHeight>0</wp14:pctHeight>
            </wp14:sizeRelV>
          </wp:anchor>
        </w:drawing>
      </w:r>
      <w:r w:rsidR="00665B11" w:rsidRPr="00665B11">
        <w:rPr>
          <w:rFonts w:cstheme="minorHAnsi"/>
          <w:b/>
          <w:color w:val="000000"/>
          <w:sz w:val="24"/>
          <w:szCs w:val="24"/>
        </w:rPr>
        <w:t xml:space="preserve">The student rationale shows the scope of the history curriculum, including environmental history, post war </w:t>
      </w:r>
      <w:r w:rsidR="006927A7">
        <w:rPr>
          <w:rFonts w:cstheme="minorHAnsi"/>
          <w:b/>
          <w:color w:val="000000"/>
          <w:sz w:val="24"/>
          <w:szCs w:val="24"/>
        </w:rPr>
        <w:t>Britain</w:t>
      </w:r>
      <w:r w:rsidR="00665B11" w:rsidRPr="00665B11">
        <w:rPr>
          <w:rFonts w:cstheme="minorHAnsi"/>
          <w:b/>
          <w:color w:val="000000"/>
          <w:sz w:val="24"/>
          <w:szCs w:val="24"/>
        </w:rPr>
        <w:t>, women’s rights</w:t>
      </w:r>
      <w:r w:rsidR="006927A7">
        <w:rPr>
          <w:rFonts w:cstheme="minorHAnsi"/>
          <w:b/>
          <w:color w:val="000000"/>
          <w:sz w:val="24"/>
          <w:szCs w:val="24"/>
        </w:rPr>
        <w:t xml:space="preserve"> and contributions</w:t>
      </w:r>
      <w:r w:rsidR="00665B11" w:rsidRPr="00665B11">
        <w:rPr>
          <w:rFonts w:cstheme="minorHAnsi"/>
          <w:b/>
          <w:color w:val="000000"/>
          <w:sz w:val="24"/>
          <w:szCs w:val="24"/>
        </w:rPr>
        <w:t>, LGBTQ and disabled history</w:t>
      </w:r>
      <w:r w:rsidR="006927A7">
        <w:rPr>
          <w:rFonts w:cstheme="minorHAnsi"/>
          <w:b/>
          <w:color w:val="000000"/>
          <w:sz w:val="24"/>
          <w:szCs w:val="24"/>
        </w:rPr>
        <w:t xml:space="preserve"> and the history of youth</w:t>
      </w:r>
      <w:r w:rsidR="00665B11" w:rsidRPr="00665B11">
        <w:rPr>
          <w:rFonts w:cstheme="minorHAnsi"/>
          <w:b/>
          <w:color w:val="000000"/>
          <w:sz w:val="24"/>
          <w:szCs w:val="24"/>
        </w:rPr>
        <w:t xml:space="preserve">. We journey along the silk road and across to the Native Nations of the Americas, down to South Africa and Medieval Zimbabwe and north to Russia. </w:t>
      </w:r>
    </w:p>
    <w:p w:rsidR="006927A7" w:rsidRPr="00952483" w:rsidRDefault="00665B11" w:rsidP="00952483">
      <w:pPr>
        <w:rPr>
          <w:b/>
          <w:sz w:val="24"/>
          <w:szCs w:val="24"/>
        </w:rPr>
      </w:pPr>
      <w:r w:rsidRPr="006927A7">
        <w:rPr>
          <w:rFonts w:cstheme="minorHAnsi"/>
          <w:b/>
          <w:color w:val="000000"/>
          <w:sz w:val="24"/>
          <w:szCs w:val="24"/>
        </w:rPr>
        <w:t xml:space="preserve">The curriculum </w:t>
      </w:r>
      <w:r w:rsidR="006927A7" w:rsidRPr="006927A7">
        <w:rPr>
          <w:rFonts w:cstheme="minorHAnsi"/>
          <w:b/>
          <w:color w:val="000000"/>
          <w:sz w:val="24"/>
          <w:szCs w:val="24"/>
        </w:rPr>
        <w:t>is</w:t>
      </w:r>
      <w:r w:rsidRPr="006927A7">
        <w:rPr>
          <w:rFonts w:cstheme="minorHAnsi"/>
          <w:b/>
          <w:color w:val="000000"/>
          <w:sz w:val="24"/>
          <w:szCs w:val="24"/>
        </w:rPr>
        <w:t xml:space="preserve"> adapted to the local context, including units on Zimbabwe and Eastern Europe</w:t>
      </w:r>
      <w:r w:rsidR="006927A7" w:rsidRPr="006927A7">
        <w:rPr>
          <w:rFonts w:cstheme="minorHAnsi"/>
          <w:b/>
          <w:color w:val="000000"/>
          <w:sz w:val="24"/>
          <w:szCs w:val="24"/>
        </w:rPr>
        <w:t xml:space="preserve"> as well as post war migration to Corby</w:t>
      </w:r>
      <w:r w:rsidRPr="006927A7">
        <w:rPr>
          <w:rFonts w:cstheme="minorHAnsi"/>
          <w:b/>
          <w:color w:val="000000"/>
          <w:sz w:val="24"/>
          <w:szCs w:val="24"/>
        </w:rPr>
        <w:t xml:space="preserve">. </w:t>
      </w:r>
      <w:r w:rsidR="006927A7" w:rsidRPr="006927A7">
        <w:rPr>
          <w:b/>
          <w:sz w:val="24"/>
          <w:szCs w:val="24"/>
        </w:rPr>
        <w:t>The curriculum is continuously updated and improved building on rectifying student misconceptions and utilising Historical Association guidance and best practice. This year we have added decolonisation into our schemes of work</w:t>
      </w:r>
      <w:r w:rsidR="00D703C3">
        <w:rPr>
          <w:b/>
          <w:sz w:val="24"/>
          <w:szCs w:val="24"/>
        </w:rPr>
        <w:t xml:space="preserve"> and added lessons on India</w:t>
      </w:r>
      <w:r w:rsidR="006927A7" w:rsidRPr="006927A7">
        <w:rPr>
          <w:b/>
          <w:sz w:val="24"/>
          <w:szCs w:val="24"/>
        </w:rPr>
        <w:t xml:space="preserve">. </w:t>
      </w:r>
      <w:r w:rsidR="00D703C3">
        <w:rPr>
          <w:b/>
          <w:sz w:val="24"/>
          <w:szCs w:val="24"/>
        </w:rPr>
        <w:t>(sample of lesson below)</w:t>
      </w:r>
      <w:r w:rsidR="00952483" w:rsidRPr="00952483">
        <w:rPr>
          <w:rFonts w:cstheme="minorHAnsi"/>
          <w:noProof/>
          <w:color w:val="000000"/>
          <w:sz w:val="24"/>
          <w:szCs w:val="24"/>
        </w:rPr>
        <w:t xml:space="preserve"> </w:t>
      </w:r>
      <w:r w:rsidR="00952483" w:rsidRPr="00D703C3">
        <w:rPr>
          <w:rFonts w:cstheme="minorHAnsi"/>
          <w:noProof/>
          <w:color w:val="000000"/>
          <w:sz w:val="24"/>
          <w:szCs w:val="24"/>
        </w:rPr>
        <w:drawing>
          <wp:inline distT="0" distB="0" distL="0" distR="0" wp14:anchorId="0460D0BC" wp14:editId="11347399">
            <wp:extent cx="6525193" cy="18174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b="54421"/>
                    <a:stretch/>
                  </pic:blipFill>
                  <pic:spPr bwMode="auto">
                    <a:xfrm>
                      <a:off x="0" y="0"/>
                      <a:ext cx="6613449" cy="1841981"/>
                    </a:xfrm>
                    <a:prstGeom prst="rect">
                      <a:avLst/>
                    </a:prstGeom>
                    <a:ln>
                      <a:noFill/>
                    </a:ln>
                    <a:extLst>
                      <a:ext uri="{53640926-AAD7-44D8-BBD7-CCE9431645EC}">
                        <a14:shadowObscured xmlns:a14="http://schemas.microsoft.com/office/drawing/2010/main"/>
                      </a:ext>
                    </a:extLst>
                  </pic:spPr>
                </pic:pic>
              </a:graphicData>
            </a:graphic>
          </wp:inline>
        </w:drawing>
      </w:r>
      <w:r w:rsidR="00952483" w:rsidRPr="00D703C3">
        <w:rPr>
          <w:rFonts w:cstheme="minorHAnsi"/>
          <w:noProof/>
          <w:color w:val="000000"/>
          <w:sz w:val="24"/>
          <w:szCs w:val="24"/>
        </w:rPr>
        <w:drawing>
          <wp:inline distT="0" distB="0" distL="0" distR="0" wp14:anchorId="77F02B89" wp14:editId="53C31A76">
            <wp:extent cx="6533812" cy="1839817"/>
            <wp:effectExtent l="0" t="0" r="635"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t="55039"/>
                    <a:stretch/>
                  </pic:blipFill>
                  <pic:spPr bwMode="auto">
                    <a:xfrm>
                      <a:off x="0" y="0"/>
                      <a:ext cx="6629202" cy="1866677"/>
                    </a:xfrm>
                    <a:prstGeom prst="rect">
                      <a:avLst/>
                    </a:prstGeom>
                    <a:ln>
                      <a:noFill/>
                    </a:ln>
                    <a:extLst>
                      <a:ext uri="{53640926-AAD7-44D8-BBD7-CCE9431645EC}">
                        <a14:shadowObscured xmlns:a14="http://schemas.microsoft.com/office/drawing/2010/main"/>
                      </a:ext>
                    </a:extLst>
                  </pic:spPr>
                </pic:pic>
              </a:graphicData>
            </a:graphic>
          </wp:inline>
        </w:drawing>
      </w:r>
    </w:p>
    <w:p w:rsidR="00F16E65" w:rsidRDefault="00F16E65" w:rsidP="0035188F">
      <w:pPr>
        <w:autoSpaceDE w:val="0"/>
        <w:autoSpaceDN w:val="0"/>
        <w:adjustRightInd w:val="0"/>
        <w:spacing w:after="0" w:line="221" w:lineRule="atLeast"/>
        <w:rPr>
          <w:rFonts w:cstheme="minorHAnsi"/>
          <w:b/>
          <w:color w:val="000000"/>
          <w:sz w:val="24"/>
          <w:szCs w:val="24"/>
        </w:rPr>
      </w:pPr>
      <w:r w:rsidRPr="00F16E65">
        <w:rPr>
          <w:rFonts w:cstheme="minorHAnsi"/>
          <w:b/>
          <w:noProof/>
          <w:color w:val="000000"/>
          <w:sz w:val="24"/>
          <w:szCs w:val="24"/>
        </w:rPr>
        <w:lastRenderedPageBreak/>
        <w:drawing>
          <wp:anchor distT="0" distB="0" distL="114300" distR="114300" simplePos="0" relativeHeight="251664384" behindDoc="0" locked="0" layoutInCell="1" allowOverlap="1" wp14:anchorId="6C9C07A8">
            <wp:simplePos x="0" y="0"/>
            <wp:positionH relativeFrom="margin">
              <wp:align>left</wp:align>
            </wp:positionH>
            <wp:positionV relativeFrom="paragraph">
              <wp:posOffset>-489</wp:posOffset>
            </wp:positionV>
            <wp:extent cx="2227385" cy="3181132"/>
            <wp:effectExtent l="0" t="0" r="1905" b="63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2227385" cy="3181132"/>
                    </a:xfrm>
                    <a:prstGeom prst="rect">
                      <a:avLst/>
                    </a:prstGeom>
                  </pic:spPr>
                </pic:pic>
              </a:graphicData>
            </a:graphic>
            <wp14:sizeRelH relativeFrom="page">
              <wp14:pctWidth>0</wp14:pctWidth>
            </wp14:sizeRelH>
            <wp14:sizeRelV relativeFrom="page">
              <wp14:pctHeight>0</wp14:pctHeight>
            </wp14:sizeRelV>
          </wp:anchor>
        </w:drawing>
      </w:r>
    </w:p>
    <w:p w:rsidR="00F16E65" w:rsidRDefault="00F16E65" w:rsidP="0035188F">
      <w:pPr>
        <w:autoSpaceDE w:val="0"/>
        <w:autoSpaceDN w:val="0"/>
        <w:adjustRightInd w:val="0"/>
        <w:spacing w:after="0" w:line="221" w:lineRule="atLeast"/>
        <w:rPr>
          <w:rFonts w:cstheme="minorHAnsi"/>
          <w:b/>
          <w:color w:val="000000"/>
          <w:sz w:val="24"/>
          <w:szCs w:val="24"/>
        </w:rPr>
      </w:pPr>
    </w:p>
    <w:p w:rsidR="00F16E65" w:rsidRDefault="00F16E65" w:rsidP="0035188F">
      <w:pPr>
        <w:autoSpaceDE w:val="0"/>
        <w:autoSpaceDN w:val="0"/>
        <w:adjustRightInd w:val="0"/>
        <w:spacing w:after="0" w:line="221" w:lineRule="atLeast"/>
        <w:rPr>
          <w:rFonts w:cstheme="minorHAnsi"/>
          <w:b/>
          <w:color w:val="000000"/>
          <w:sz w:val="24"/>
          <w:szCs w:val="24"/>
        </w:rPr>
      </w:pPr>
    </w:p>
    <w:p w:rsidR="00F16E65" w:rsidRDefault="00F16E65" w:rsidP="0035188F">
      <w:pPr>
        <w:autoSpaceDE w:val="0"/>
        <w:autoSpaceDN w:val="0"/>
        <w:adjustRightInd w:val="0"/>
        <w:spacing w:after="0" w:line="221" w:lineRule="atLeast"/>
        <w:rPr>
          <w:rFonts w:cstheme="minorHAnsi"/>
          <w:b/>
          <w:color w:val="000000"/>
          <w:sz w:val="24"/>
          <w:szCs w:val="24"/>
        </w:rPr>
      </w:pPr>
    </w:p>
    <w:p w:rsidR="004431EE" w:rsidRDefault="00F16E65" w:rsidP="0035188F">
      <w:pPr>
        <w:autoSpaceDE w:val="0"/>
        <w:autoSpaceDN w:val="0"/>
        <w:adjustRightInd w:val="0"/>
        <w:spacing w:after="0" w:line="221" w:lineRule="atLeast"/>
        <w:rPr>
          <w:rFonts w:cstheme="minorHAnsi"/>
          <w:b/>
          <w:color w:val="000000"/>
          <w:sz w:val="24"/>
          <w:szCs w:val="24"/>
        </w:rPr>
      </w:pPr>
      <w:r>
        <w:rPr>
          <w:rFonts w:cstheme="minorHAnsi"/>
          <w:b/>
          <w:color w:val="000000"/>
          <w:sz w:val="24"/>
          <w:szCs w:val="24"/>
        </w:rPr>
        <w:t xml:space="preserve">We draw on a range of resources to construct </w:t>
      </w:r>
      <w:r w:rsidR="004431EE">
        <w:rPr>
          <w:rFonts w:cstheme="minorHAnsi"/>
          <w:b/>
          <w:color w:val="000000"/>
          <w:sz w:val="24"/>
          <w:szCs w:val="24"/>
        </w:rPr>
        <w:t xml:space="preserve">our lessons. </w:t>
      </w:r>
    </w:p>
    <w:p w:rsidR="00F16E65" w:rsidRDefault="004431EE" w:rsidP="0035188F">
      <w:pPr>
        <w:autoSpaceDE w:val="0"/>
        <w:autoSpaceDN w:val="0"/>
        <w:adjustRightInd w:val="0"/>
        <w:spacing w:after="0" w:line="221" w:lineRule="atLeast"/>
        <w:rPr>
          <w:rFonts w:cstheme="minorHAnsi"/>
          <w:b/>
          <w:color w:val="000000"/>
          <w:sz w:val="24"/>
          <w:szCs w:val="24"/>
        </w:rPr>
      </w:pPr>
      <w:r>
        <w:rPr>
          <w:rFonts w:cstheme="minorHAnsi"/>
          <w:b/>
          <w:color w:val="000000"/>
          <w:sz w:val="24"/>
          <w:szCs w:val="24"/>
        </w:rPr>
        <w:t xml:space="preserve">Thanks to our sister school Thomas Clarkson for the worksheet below. </w:t>
      </w:r>
    </w:p>
    <w:p w:rsidR="00F16E65" w:rsidRDefault="00F16E65" w:rsidP="0035188F">
      <w:pPr>
        <w:autoSpaceDE w:val="0"/>
        <w:autoSpaceDN w:val="0"/>
        <w:adjustRightInd w:val="0"/>
        <w:spacing w:after="0" w:line="221" w:lineRule="atLeast"/>
        <w:rPr>
          <w:rFonts w:cstheme="minorHAnsi"/>
          <w:b/>
          <w:color w:val="000000"/>
          <w:sz w:val="24"/>
          <w:szCs w:val="24"/>
        </w:rPr>
      </w:pPr>
      <w:r w:rsidRPr="00F16E65">
        <w:rPr>
          <w:rFonts w:cstheme="minorHAnsi"/>
          <w:b/>
          <w:noProof/>
          <w:color w:val="000000"/>
          <w:sz w:val="24"/>
          <w:szCs w:val="24"/>
        </w:rPr>
        <w:drawing>
          <wp:inline distT="0" distB="0" distL="0" distR="0" wp14:anchorId="6590D274" wp14:editId="08DE7B4D">
            <wp:extent cx="5327374" cy="6584921"/>
            <wp:effectExtent l="0" t="0" r="6985"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b="7654"/>
                    <a:stretch/>
                  </pic:blipFill>
                  <pic:spPr bwMode="auto">
                    <a:xfrm>
                      <a:off x="0" y="0"/>
                      <a:ext cx="5355944" cy="6620235"/>
                    </a:xfrm>
                    <a:prstGeom prst="rect">
                      <a:avLst/>
                    </a:prstGeom>
                    <a:ln>
                      <a:noFill/>
                    </a:ln>
                    <a:extLst>
                      <a:ext uri="{53640926-AAD7-44D8-BBD7-CCE9431645EC}">
                        <a14:shadowObscured xmlns:a14="http://schemas.microsoft.com/office/drawing/2010/main"/>
                      </a:ext>
                    </a:extLst>
                  </pic:spPr>
                </pic:pic>
              </a:graphicData>
            </a:graphic>
          </wp:inline>
        </w:drawing>
      </w:r>
    </w:p>
    <w:p w:rsidR="00FC499E" w:rsidRPr="0035188F" w:rsidRDefault="0035188F" w:rsidP="0035188F">
      <w:pPr>
        <w:autoSpaceDE w:val="0"/>
        <w:autoSpaceDN w:val="0"/>
        <w:adjustRightInd w:val="0"/>
        <w:spacing w:after="0" w:line="221" w:lineRule="atLeast"/>
        <w:rPr>
          <w:rFonts w:cstheme="minorHAnsi"/>
          <w:b/>
          <w:color w:val="000000"/>
          <w:sz w:val="24"/>
          <w:szCs w:val="24"/>
        </w:rPr>
      </w:pPr>
      <w:r w:rsidRPr="0035188F">
        <w:rPr>
          <w:rFonts w:cstheme="minorHAnsi"/>
          <w:b/>
          <w:color w:val="000000"/>
          <w:sz w:val="24"/>
          <w:szCs w:val="24"/>
        </w:rPr>
        <w:lastRenderedPageBreak/>
        <w:t xml:space="preserve">There is a clear rationale for building generative substantive knowledge. </w:t>
      </w:r>
    </w:p>
    <w:p w:rsidR="00893B55" w:rsidRDefault="00312314" w:rsidP="00EB05C3">
      <w:r w:rsidRPr="00893B55">
        <w:rPr>
          <w:noProof/>
        </w:rPr>
        <w:drawing>
          <wp:anchor distT="0" distB="0" distL="114300" distR="114300" simplePos="0" relativeHeight="251659264" behindDoc="0" locked="0" layoutInCell="1" allowOverlap="1" wp14:anchorId="74F4D4B5">
            <wp:simplePos x="0" y="0"/>
            <wp:positionH relativeFrom="column">
              <wp:posOffset>742950</wp:posOffset>
            </wp:positionH>
            <wp:positionV relativeFrom="paragraph">
              <wp:posOffset>13970</wp:posOffset>
            </wp:positionV>
            <wp:extent cx="5045710" cy="3790950"/>
            <wp:effectExtent l="0" t="0" r="254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045710" cy="3790950"/>
                    </a:xfrm>
                    <a:prstGeom prst="rect">
                      <a:avLst/>
                    </a:prstGeom>
                  </pic:spPr>
                </pic:pic>
              </a:graphicData>
            </a:graphic>
            <wp14:sizeRelH relativeFrom="page">
              <wp14:pctWidth>0</wp14:pctWidth>
            </wp14:sizeRelH>
            <wp14:sizeRelV relativeFrom="page">
              <wp14:pctHeight>0</wp14:pctHeight>
            </wp14:sizeRelV>
          </wp:anchor>
        </w:drawing>
      </w:r>
    </w:p>
    <w:p w:rsidR="00893B55" w:rsidRDefault="00893B55" w:rsidP="00EB05C3"/>
    <w:p w:rsidR="00893B55" w:rsidRDefault="00893B55" w:rsidP="00EB05C3"/>
    <w:p w:rsidR="00893B55" w:rsidRDefault="00893B55" w:rsidP="00EB05C3"/>
    <w:p w:rsidR="00893B55" w:rsidRDefault="00893B55" w:rsidP="00EB05C3"/>
    <w:p w:rsidR="00893B55" w:rsidRDefault="00893B55" w:rsidP="00EB05C3"/>
    <w:p w:rsidR="00893B55" w:rsidRDefault="00893B55" w:rsidP="00EB05C3"/>
    <w:p w:rsidR="00893B55" w:rsidRDefault="00893B55" w:rsidP="00EB05C3"/>
    <w:p w:rsidR="00893B55" w:rsidRDefault="00893B55" w:rsidP="00EB05C3"/>
    <w:p w:rsidR="00893B55" w:rsidRDefault="00893B55" w:rsidP="00EB05C3"/>
    <w:p w:rsidR="00893B55" w:rsidRDefault="00893B55" w:rsidP="00EB05C3"/>
    <w:p w:rsidR="00893B55" w:rsidRDefault="00893B55" w:rsidP="00EB05C3"/>
    <w:p w:rsidR="00B106FA" w:rsidRDefault="00B106FA" w:rsidP="00EB05C3"/>
    <w:p w:rsidR="0035188F" w:rsidRDefault="0035188F" w:rsidP="00EB05C3"/>
    <w:p w:rsidR="00893B55" w:rsidRPr="0035188F" w:rsidRDefault="0035188F" w:rsidP="00EB05C3">
      <w:pPr>
        <w:rPr>
          <w:b/>
        </w:rPr>
      </w:pPr>
      <w:r w:rsidRPr="0035188F">
        <w:rPr>
          <w:b/>
        </w:rPr>
        <w:t xml:space="preserve">Disciplinary </w:t>
      </w:r>
      <w:r>
        <w:rPr>
          <w:b/>
        </w:rPr>
        <w:t xml:space="preserve">knowledge </w:t>
      </w:r>
      <w:r w:rsidRPr="0035188F">
        <w:rPr>
          <w:b/>
        </w:rPr>
        <w:t>has been clearly mapped and best practice adapted from Ford and Pearson to address misconceptions</w:t>
      </w:r>
      <w:r>
        <w:rPr>
          <w:b/>
        </w:rPr>
        <w:t xml:space="preserve"> and build progression by increasing difficulty over time</w:t>
      </w:r>
    </w:p>
    <w:tbl>
      <w:tblPr>
        <w:tblStyle w:val="TableGrid"/>
        <w:tblW w:w="5000" w:type="pct"/>
        <w:tblLook w:val="04A0" w:firstRow="1" w:lastRow="0" w:firstColumn="1" w:lastColumn="0" w:noHBand="0" w:noVBand="1"/>
      </w:tblPr>
      <w:tblGrid>
        <w:gridCol w:w="1366"/>
        <w:gridCol w:w="3618"/>
        <w:gridCol w:w="1405"/>
        <w:gridCol w:w="4067"/>
      </w:tblGrid>
      <w:tr w:rsidR="00F630CB" w:rsidRPr="00F630CB" w:rsidTr="00D12099">
        <w:trPr>
          <w:trHeight w:val="70"/>
        </w:trPr>
        <w:tc>
          <w:tcPr>
            <w:tcW w:w="2383" w:type="pct"/>
            <w:gridSpan w:val="2"/>
            <w:shd w:val="clear" w:color="auto" w:fill="D9E2F3" w:themeFill="accent1" w:themeFillTint="33"/>
          </w:tcPr>
          <w:p w:rsidR="00F630CB" w:rsidRPr="00F630CB" w:rsidRDefault="00F630CB" w:rsidP="00D12099">
            <w:pPr>
              <w:rPr>
                <w:b/>
                <w:sz w:val="18"/>
                <w:szCs w:val="18"/>
              </w:rPr>
            </w:pPr>
            <w:r w:rsidRPr="00F630CB">
              <w:rPr>
                <w:b/>
                <w:sz w:val="18"/>
                <w:szCs w:val="18"/>
              </w:rPr>
              <w:t>1) Causation</w:t>
            </w:r>
          </w:p>
        </w:tc>
        <w:tc>
          <w:tcPr>
            <w:tcW w:w="2617" w:type="pct"/>
            <w:gridSpan w:val="2"/>
            <w:shd w:val="clear" w:color="auto" w:fill="E2EFD9" w:themeFill="accent6" w:themeFillTint="33"/>
          </w:tcPr>
          <w:p w:rsidR="00F630CB" w:rsidRPr="00F630CB" w:rsidRDefault="00F630CB" w:rsidP="00D12099">
            <w:pPr>
              <w:rPr>
                <w:b/>
                <w:sz w:val="18"/>
                <w:szCs w:val="18"/>
              </w:rPr>
            </w:pPr>
            <w:r w:rsidRPr="00F630CB">
              <w:rPr>
                <w:b/>
                <w:sz w:val="18"/>
                <w:szCs w:val="18"/>
              </w:rPr>
              <w:t>4) Historical Interpretations</w:t>
            </w:r>
          </w:p>
        </w:tc>
      </w:tr>
      <w:tr w:rsidR="00F630CB" w:rsidRPr="00F630CB" w:rsidTr="00D12099">
        <w:trPr>
          <w:trHeight w:val="88"/>
        </w:trPr>
        <w:tc>
          <w:tcPr>
            <w:tcW w:w="653" w:type="pct"/>
            <w:shd w:val="clear" w:color="auto" w:fill="auto"/>
          </w:tcPr>
          <w:p w:rsidR="00F630CB" w:rsidRPr="00F630CB" w:rsidRDefault="00F630CB" w:rsidP="00D12099">
            <w:pPr>
              <w:rPr>
                <w:b/>
                <w:sz w:val="18"/>
                <w:szCs w:val="18"/>
              </w:rPr>
            </w:pPr>
            <w:r w:rsidRPr="00F630CB">
              <w:rPr>
                <w:b/>
                <w:sz w:val="18"/>
                <w:szCs w:val="18"/>
              </w:rPr>
              <w:t>SIGNPOST 1</w:t>
            </w:r>
          </w:p>
          <w:p w:rsidR="00F630CB" w:rsidRPr="00F630CB" w:rsidRDefault="00F630CB" w:rsidP="00D12099">
            <w:pPr>
              <w:rPr>
                <w:sz w:val="18"/>
                <w:szCs w:val="18"/>
              </w:rPr>
            </w:pPr>
            <w:r w:rsidRPr="00F630CB">
              <w:rPr>
                <w:sz w:val="18"/>
                <w:szCs w:val="18"/>
              </w:rPr>
              <w:t>Causal Webs</w:t>
            </w:r>
          </w:p>
          <w:p w:rsidR="00F630CB" w:rsidRPr="00F630CB" w:rsidRDefault="00F630CB" w:rsidP="00D12099">
            <w:pPr>
              <w:rPr>
                <w:sz w:val="18"/>
                <w:szCs w:val="18"/>
              </w:rPr>
            </w:pPr>
          </w:p>
        </w:tc>
        <w:tc>
          <w:tcPr>
            <w:tcW w:w="1730" w:type="pct"/>
            <w:shd w:val="clear" w:color="auto" w:fill="auto"/>
          </w:tcPr>
          <w:p w:rsidR="00F630CB" w:rsidRPr="00F630CB" w:rsidRDefault="00F630CB" w:rsidP="00D12099">
            <w:pPr>
              <w:rPr>
                <w:b/>
                <w:sz w:val="18"/>
                <w:szCs w:val="18"/>
              </w:rPr>
            </w:pPr>
            <w:r w:rsidRPr="00F630CB">
              <w:rPr>
                <w:sz w:val="18"/>
                <w:szCs w:val="18"/>
              </w:rPr>
              <w:t>Change happens because of MULTIPLE CAUSES and leads to many different results or consequences. These create a WEB of related causes and consequences.</w:t>
            </w:r>
          </w:p>
        </w:tc>
        <w:tc>
          <w:tcPr>
            <w:tcW w:w="672" w:type="pct"/>
            <w:shd w:val="clear" w:color="auto" w:fill="FFFFFF" w:themeFill="background1"/>
          </w:tcPr>
          <w:p w:rsidR="00F630CB" w:rsidRPr="00F630CB" w:rsidRDefault="00F630CB" w:rsidP="00D12099">
            <w:pPr>
              <w:rPr>
                <w:b/>
                <w:sz w:val="18"/>
                <w:szCs w:val="18"/>
              </w:rPr>
            </w:pPr>
            <w:r w:rsidRPr="00F630CB">
              <w:rPr>
                <w:b/>
                <w:sz w:val="18"/>
                <w:szCs w:val="18"/>
              </w:rPr>
              <w:t>SIGNPOST 1</w:t>
            </w:r>
          </w:p>
          <w:p w:rsidR="00F630CB" w:rsidRPr="00F630CB" w:rsidRDefault="00F630CB" w:rsidP="00D12099">
            <w:pPr>
              <w:rPr>
                <w:b/>
                <w:sz w:val="18"/>
                <w:szCs w:val="18"/>
              </w:rPr>
            </w:pPr>
            <w:r w:rsidRPr="00F630CB">
              <w:rPr>
                <w:sz w:val="18"/>
                <w:szCs w:val="18"/>
              </w:rPr>
              <w:t>Identifying Interpretations</w:t>
            </w:r>
          </w:p>
        </w:tc>
        <w:tc>
          <w:tcPr>
            <w:tcW w:w="1945" w:type="pct"/>
            <w:shd w:val="clear" w:color="auto" w:fill="FFFFFF" w:themeFill="background1"/>
          </w:tcPr>
          <w:p w:rsidR="00F630CB" w:rsidRPr="00F630CB" w:rsidRDefault="00F630CB" w:rsidP="00D12099">
            <w:pPr>
              <w:rPr>
                <w:b/>
                <w:sz w:val="18"/>
                <w:szCs w:val="18"/>
              </w:rPr>
            </w:pPr>
            <w:r w:rsidRPr="00F630CB">
              <w:rPr>
                <w:sz w:val="18"/>
                <w:szCs w:val="18"/>
              </w:rPr>
              <w:t>Historical interpretations are everywhere. Every piece of historical writing is an interpretation of some sort. The past is not fixed but CONSTRUCTED through interpretations.</w:t>
            </w:r>
          </w:p>
        </w:tc>
      </w:tr>
      <w:tr w:rsidR="00F630CB" w:rsidRPr="00F630CB" w:rsidTr="00D12099">
        <w:trPr>
          <w:trHeight w:val="88"/>
        </w:trPr>
        <w:tc>
          <w:tcPr>
            <w:tcW w:w="653" w:type="pct"/>
            <w:shd w:val="clear" w:color="auto" w:fill="auto"/>
          </w:tcPr>
          <w:p w:rsidR="00F630CB" w:rsidRPr="00F630CB" w:rsidRDefault="00F630CB" w:rsidP="00D12099">
            <w:pPr>
              <w:rPr>
                <w:b/>
                <w:sz w:val="18"/>
                <w:szCs w:val="18"/>
              </w:rPr>
            </w:pPr>
            <w:r w:rsidRPr="00F630CB">
              <w:rPr>
                <w:b/>
                <w:sz w:val="18"/>
                <w:szCs w:val="18"/>
              </w:rPr>
              <w:t>SIGNPOST 2</w:t>
            </w:r>
          </w:p>
          <w:p w:rsidR="00F630CB" w:rsidRPr="00F630CB" w:rsidRDefault="00F630CB" w:rsidP="00D12099">
            <w:pPr>
              <w:rPr>
                <w:sz w:val="18"/>
                <w:szCs w:val="18"/>
              </w:rPr>
            </w:pPr>
            <w:r w:rsidRPr="00F630CB">
              <w:rPr>
                <w:sz w:val="18"/>
                <w:szCs w:val="18"/>
              </w:rPr>
              <w:t>Influence of Factors</w:t>
            </w:r>
          </w:p>
        </w:tc>
        <w:tc>
          <w:tcPr>
            <w:tcW w:w="1730" w:type="pct"/>
            <w:shd w:val="clear" w:color="auto" w:fill="auto"/>
          </w:tcPr>
          <w:p w:rsidR="00F630CB" w:rsidRPr="00F630CB" w:rsidRDefault="00F630CB" w:rsidP="00D12099">
            <w:pPr>
              <w:rPr>
                <w:b/>
                <w:sz w:val="18"/>
                <w:szCs w:val="18"/>
              </w:rPr>
            </w:pPr>
            <w:r w:rsidRPr="00F630CB">
              <w:rPr>
                <w:sz w:val="18"/>
                <w:szCs w:val="18"/>
              </w:rPr>
              <w:t>Different causes have different LEVELS OF INFLUENCE. Some causes are more important than other causes.</w:t>
            </w:r>
          </w:p>
        </w:tc>
        <w:tc>
          <w:tcPr>
            <w:tcW w:w="672" w:type="pct"/>
            <w:shd w:val="clear" w:color="auto" w:fill="FFFFFF" w:themeFill="background1"/>
          </w:tcPr>
          <w:p w:rsidR="00F630CB" w:rsidRPr="00F630CB" w:rsidRDefault="00F630CB" w:rsidP="00D12099">
            <w:pPr>
              <w:rPr>
                <w:b/>
                <w:sz w:val="18"/>
                <w:szCs w:val="18"/>
              </w:rPr>
            </w:pPr>
            <w:r w:rsidRPr="00F630CB">
              <w:rPr>
                <w:b/>
                <w:sz w:val="18"/>
                <w:szCs w:val="18"/>
              </w:rPr>
              <w:t>SIGNPOST 2</w:t>
            </w:r>
          </w:p>
          <w:p w:rsidR="00F630CB" w:rsidRPr="00F630CB" w:rsidRDefault="00F630CB" w:rsidP="00D12099">
            <w:pPr>
              <w:rPr>
                <w:b/>
                <w:sz w:val="18"/>
                <w:szCs w:val="18"/>
              </w:rPr>
            </w:pPr>
            <w:r w:rsidRPr="00F630CB">
              <w:rPr>
                <w:sz w:val="18"/>
                <w:szCs w:val="18"/>
              </w:rPr>
              <w:t>Drawing Inferences from Interpretations</w:t>
            </w:r>
          </w:p>
        </w:tc>
        <w:tc>
          <w:tcPr>
            <w:tcW w:w="1945" w:type="pct"/>
            <w:shd w:val="clear" w:color="auto" w:fill="FFFFFF" w:themeFill="background1"/>
          </w:tcPr>
          <w:p w:rsidR="00F630CB" w:rsidRPr="00F630CB" w:rsidRDefault="00F630CB" w:rsidP="00D12099">
            <w:pPr>
              <w:rPr>
                <w:b/>
                <w:sz w:val="18"/>
                <w:szCs w:val="18"/>
              </w:rPr>
            </w:pPr>
            <w:r w:rsidRPr="00F630CB">
              <w:rPr>
                <w:sz w:val="18"/>
                <w:szCs w:val="18"/>
              </w:rPr>
              <w:t>It is possible to draw INFERENCES from interpretations of the past, just like with historical sources. INFERENCES will reveal the MESSAGE of a particular interpretation.</w:t>
            </w:r>
          </w:p>
        </w:tc>
      </w:tr>
      <w:tr w:rsidR="00F630CB" w:rsidRPr="00F630CB" w:rsidTr="00D12099">
        <w:trPr>
          <w:trHeight w:val="88"/>
        </w:trPr>
        <w:tc>
          <w:tcPr>
            <w:tcW w:w="653" w:type="pct"/>
            <w:shd w:val="clear" w:color="auto" w:fill="auto"/>
          </w:tcPr>
          <w:p w:rsidR="00F630CB" w:rsidRPr="00F630CB" w:rsidRDefault="00F630CB" w:rsidP="00D12099">
            <w:pPr>
              <w:rPr>
                <w:b/>
                <w:sz w:val="18"/>
                <w:szCs w:val="18"/>
              </w:rPr>
            </w:pPr>
            <w:r w:rsidRPr="00F630CB">
              <w:rPr>
                <w:b/>
                <w:sz w:val="18"/>
                <w:szCs w:val="18"/>
              </w:rPr>
              <w:t>SIGNPOST 3</w:t>
            </w:r>
          </w:p>
          <w:p w:rsidR="00F630CB" w:rsidRPr="00F630CB" w:rsidRDefault="00F630CB" w:rsidP="00D12099">
            <w:pPr>
              <w:rPr>
                <w:sz w:val="18"/>
                <w:szCs w:val="18"/>
              </w:rPr>
            </w:pPr>
            <w:r w:rsidRPr="00F630CB">
              <w:rPr>
                <w:sz w:val="18"/>
                <w:szCs w:val="18"/>
              </w:rPr>
              <w:t>Personal and Contextual Factors</w:t>
            </w:r>
          </w:p>
        </w:tc>
        <w:tc>
          <w:tcPr>
            <w:tcW w:w="1730" w:type="pct"/>
            <w:shd w:val="clear" w:color="auto" w:fill="auto"/>
          </w:tcPr>
          <w:p w:rsidR="00F630CB" w:rsidRPr="00F630CB" w:rsidRDefault="00F630CB" w:rsidP="00D12099">
            <w:pPr>
              <w:rPr>
                <w:b/>
                <w:sz w:val="18"/>
                <w:szCs w:val="18"/>
              </w:rPr>
            </w:pPr>
            <w:r w:rsidRPr="00F630CB">
              <w:rPr>
                <w:sz w:val="18"/>
                <w:szCs w:val="18"/>
              </w:rPr>
              <w:t>Historical changes happen because of two main factors: The actions of HISTORICAL ACTORS and the CONDITIONS (social, economic etc.) which have influenced those actors.</w:t>
            </w:r>
          </w:p>
        </w:tc>
        <w:tc>
          <w:tcPr>
            <w:tcW w:w="672" w:type="pct"/>
            <w:shd w:val="clear" w:color="auto" w:fill="FFFFFF" w:themeFill="background1"/>
          </w:tcPr>
          <w:p w:rsidR="00F630CB" w:rsidRPr="00F630CB" w:rsidRDefault="00F630CB" w:rsidP="00D12099">
            <w:pPr>
              <w:rPr>
                <w:b/>
                <w:sz w:val="18"/>
                <w:szCs w:val="18"/>
              </w:rPr>
            </w:pPr>
            <w:r w:rsidRPr="00F630CB">
              <w:rPr>
                <w:b/>
                <w:sz w:val="18"/>
                <w:szCs w:val="18"/>
              </w:rPr>
              <w:t>SIGNPOST 3</w:t>
            </w:r>
          </w:p>
          <w:p w:rsidR="00F630CB" w:rsidRPr="00F630CB" w:rsidRDefault="00F630CB" w:rsidP="00D12099">
            <w:pPr>
              <w:rPr>
                <w:b/>
                <w:sz w:val="18"/>
                <w:szCs w:val="18"/>
              </w:rPr>
            </w:pPr>
            <w:r w:rsidRPr="00F630CB">
              <w:rPr>
                <w:sz w:val="18"/>
                <w:szCs w:val="18"/>
              </w:rPr>
              <w:t>Evaluating Interpretations</w:t>
            </w:r>
          </w:p>
        </w:tc>
        <w:tc>
          <w:tcPr>
            <w:tcW w:w="1945" w:type="pct"/>
            <w:shd w:val="clear" w:color="auto" w:fill="FFFFFF" w:themeFill="background1"/>
          </w:tcPr>
          <w:p w:rsidR="00F630CB" w:rsidRPr="00F630CB" w:rsidRDefault="00F630CB" w:rsidP="00D12099">
            <w:pPr>
              <w:rPr>
                <w:b/>
                <w:sz w:val="18"/>
                <w:szCs w:val="18"/>
              </w:rPr>
            </w:pPr>
            <w:r w:rsidRPr="00F630CB">
              <w:rPr>
                <w:sz w:val="18"/>
                <w:szCs w:val="18"/>
              </w:rPr>
              <w:t>The APPROACH of an author must always be considered. This means considering their VIEWPOINT, PURPOSE, AUDIENCE and EVIDENCE chosen to build their interpretation and how this might impact on the final interpretation.</w:t>
            </w:r>
          </w:p>
        </w:tc>
      </w:tr>
      <w:tr w:rsidR="00F630CB" w:rsidRPr="00F630CB" w:rsidTr="00D12099">
        <w:trPr>
          <w:trHeight w:val="88"/>
        </w:trPr>
        <w:tc>
          <w:tcPr>
            <w:tcW w:w="653" w:type="pct"/>
            <w:shd w:val="clear" w:color="auto" w:fill="auto"/>
          </w:tcPr>
          <w:p w:rsidR="00F630CB" w:rsidRPr="00F630CB" w:rsidRDefault="00F630CB" w:rsidP="00D12099">
            <w:pPr>
              <w:rPr>
                <w:b/>
                <w:sz w:val="18"/>
                <w:szCs w:val="18"/>
              </w:rPr>
            </w:pPr>
            <w:r w:rsidRPr="00F630CB">
              <w:rPr>
                <w:b/>
                <w:sz w:val="18"/>
                <w:szCs w:val="18"/>
              </w:rPr>
              <w:t>SIGNPOST 4</w:t>
            </w:r>
          </w:p>
          <w:p w:rsidR="00F630CB" w:rsidRPr="00F630CB" w:rsidRDefault="00F630CB" w:rsidP="00D12099">
            <w:pPr>
              <w:rPr>
                <w:b/>
                <w:sz w:val="18"/>
                <w:szCs w:val="18"/>
              </w:rPr>
            </w:pPr>
            <w:r w:rsidRPr="00F630CB">
              <w:rPr>
                <w:sz w:val="18"/>
                <w:szCs w:val="18"/>
              </w:rPr>
              <w:t>Unintended Consequences</w:t>
            </w:r>
          </w:p>
        </w:tc>
        <w:tc>
          <w:tcPr>
            <w:tcW w:w="1730" w:type="pct"/>
            <w:shd w:val="clear" w:color="auto" w:fill="auto"/>
          </w:tcPr>
          <w:p w:rsidR="00F630CB" w:rsidRPr="00F630CB" w:rsidRDefault="00F630CB" w:rsidP="00D12099">
            <w:pPr>
              <w:rPr>
                <w:sz w:val="18"/>
                <w:szCs w:val="18"/>
              </w:rPr>
            </w:pPr>
            <w:r w:rsidRPr="00F630CB">
              <w:rPr>
                <w:sz w:val="18"/>
                <w:szCs w:val="18"/>
              </w:rPr>
              <w:t>HISTORICAL ACTORS cannot always predict the effects of their own actions leading to UNINTENDED CONSEQUENCES.  These unintended consequences can also lead to changes</w:t>
            </w:r>
          </w:p>
        </w:tc>
        <w:tc>
          <w:tcPr>
            <w:tcW w:w="672" w:type="pct"/>
            <w:shd w:val="clear" w:color="auto" w:fill="FFFFFF" w:themeFill="background1"/>
          </w:tcPr>
          <w:p w:rsidR="00F630CB" w:rsidRPr="00F630CB" w:rsidRDefault="00F630CB" w:rsidP="00D12099">
            <w:pPr>
              <w:rPr>
                <w:b/>
                <w:sz w:val="18"/>
                <w:szCs w:val="18"/>
              </w:rPr>
            </w:pPr>
            <w:r w:rsidRPr="00F630CB">
              <w:rPr>
                <w:b/>
                <w:sz w:val="18"/>
                <w:szCs w:val="18"/>
              </w:rPr>
              <w:t>SIGNPOST 4</w:t>
            </w:r>
          </w:p>
          <w:p w:rsidR="00F630CB" w:rsidRPr="00F630CB" w:rsidRDefault="00F630CB" w:rsidP="00D12099">
            <w:pPr>
              <w:rPr>
                <w:b/>
                <w:sz w:val="18"/>
                <w:szCs w:val="18"/>
              </w:rPr>
            </w:pPr>
            <w:r w:rsidRPr="00F630CB">
              <w:rPr>
                <w:sz w:val="18"/>
                <w:szCs w:val="18"/>
              </w:rPr>
              <w:t>Interpretations in Context</w:t>
            </w:r>
          </w:p>
        </w:tc>
        <w:tc>
          <w:tcPr>
            <w:tcW w:w="1945" w:type="pct"/>
            <w:shd w:val="clear" w:color="auto" w:fill="FFFFFF" w:themeFill="background1"/>
          </w:tcPr>
          <w:p w:rsidR="00F630CB" w:rsidRPr="00F630CB" w:rsidRDefault="00F630CB" w:rsidP="00D12099">
            <w:pPr>
              <w:rPr>
                <w:b/>
                <w:sz w:val="18"/>
                <w:szCs w:val="18"/>
              </w:rPr>
            </w:pPr>
            <w:r w:rsidRPr="00F630CB">
              <w:rPr>
                <w:sz w:val="18"/>
                <w:szCs w:val="18"/>
              </w:rPr>
              <w:t>Historical interpretations must be understood on their own terms. This means thinking about the CONTEXT in which they were created, what conditions and views existed at the time, and how this might impact the final interpretation.</w:t>
            </w:r>
          </w:p>
        </w:tc>
      </w:tr>
      <w:tr w:rsidR="00F630CB" w:rsidRPr="00F630CB" w:rsidTr="00D12099">
        <w:trPr>
          <w:trHeight w:val="88"/>
        </w:trPr>
        <w:tc>
          <w:tcPr>
            <w:tcW w:w="2383" w:type="pct"/>
            <w:gridSpan w:val="2"/>
            <w:shd w:val="clear" w:color="auto" w:fill="FBE4D5" w:themeFill="accent2" w:themeFillTint="33"/>
          </w:tcPr>
          <w:p w:rsidR="00F630CB" w:rsidRPr="00F630CB" w:rsidRDefault="00F630CB" w:rsidP="00D12099">
            <w:pPr>
              <w:rPr>
                <w:b/>
                <w:sz w:val="18"/>
                <w:szCs w:val="18"/>
              </w:rPr>
            </w:pPr>
            <w:r w:rsidRPr="00F630CB">
              <w:rPr>
                <w:b/>
                <w:sz w:val="18"/>
                <w:szCs w:val="18"/>
              </w:rPr>
              <w:t>2) Change &amp; Continuity</w:t>
            </w:r>
          </w:p>
        </w:tc>
        <w:tc>
          <w:tcPr>
            <w:tcW w:w="2617" w:type="pct"/>
            <w:gridSpan w:val="2"/>
            <w:shd w:val="clear" w:color="auto" w:fill="CC99FF"/>
          </w:tcPr>
          <w:p w:rsidR="00F630CB" w:rsidRPr="00F630CB" w:rsidRDefault="00F630CB" w:rsidP="00D12099">
            <w:pPr>
              <w:rPr>
                <w:b/>
                <w:sz w:val="18"/>
                <w:szCs w:val="18"/>
              </w:rPr>
            </w:pPr>
            <w:r w:rsidRPr="00F630CB">
              <w:rPr>
                <w:b/>
                <w:sz w:val="18"/>
                <w:szCs w:val="18"/>
              </w:rPr>
              <w:t>5) Significance</w:t>
            </w:r>
          </w:p>
        </w:tc>
      </w:tr>
      <w:tr w:rsidR="00F630CB" w:rsidRPr="00F630CB" w:rsidTr="00D12099">
        <w:trPr>
          <w:trHeight w:val="205"/>
        </w:trPr>
        <w:tc>
          <w:tcPr>
            <w:tcW w:w="653" w:type="pct"/>
            <w:shd w:val="clear" w:color="auto" w:fill="auto"/>
          </w:tcPr>
          <w:p w:rsidR="00F630CB" w:rsidRPr="00F630CB" w:rsidRDefault="00F630CB" w:rsidP="00D12099">
            <w:pPr>
              <w:rPr>
                <w:b/>
                <w:sz w:val="18"/>
                <w:szCs w:val="18"/>
              </w:rPr>
            </w:pPr>
            <w:r w:rsidRPr="00F630CB">
              <w:rPr>
                <w:b/>
                <w:sz w:val="18"/>
                <w:szCs w:val="18"/>
              </w:rPr>
              <w:t>SIGNPOST 1</w:t>
            </w:r>
          </w:p>
          <w:p w:rsidR="00F630CB" w:rsidRPr="00F630CB" w:rsidRDefault="00F630CB" w:rsidP="00D12099">
            <w:pPr>
              <w:pStyle w:val="ListParagraph"/>
              <w:ind w:left="0"/>
              <w:rPr>
                <w:sz w:val="18"/>
                <w:szCs w:val="18"/>
              </w:rPr>
            </w:pPr>
            <w:r w:rsidRPr="00F630CB">
              <w:rPr>
                <w:sz w:val="18"/>
                <w:szCs w:val="18"/>
              </w:rPr>
              <w:t>Identifying Change</w:t>
            </w:r>
          </w:p>
        </w:tc>
        <w:tc>
          <w:tcPr>
            <w:tcW w:w="1730" w:type="pct"/>
            <w:shd w:val="clear" w:color="auto" w:fill="auto"/>
          </w:tcPr>
          <w:p w:rsidR="00F630CB" w:rsidRPr="00F630CB" w:rsidRDefault="00F630CB" w:rsidP="00D12099">
            <w:pPr>
              <w:rPr>
                <w:b/>
                <w:sz w:val="18"/>
                <w:szCs w:val="18"/>
              </w:rPr>
            </w:pPr>
            <w:r w:rsidRPr="00F630CB">
              <w:rPr>
                <w:sz w:val="18"/>
                <w:szCs w:val="18"/>
              </w:rPr>
              <w:t>Past societies are not fixed, there are changes which have occurred spanning centuries. Changes in the past can be identified by looking at DEVELOPMENTS between two periods.</w:t>
            </w:r>
          </w:p>
        </w:tc>
        <w:tc>
          <w:tcPr>
            <w:tcW w:w="672" w:type="pct"/>
            <w:shd w:val="clear" w:color="auto" w:fill="auto"/>
          </w:tcPr>
          <w:p w:rsidR="00F630CB" w:rsidRPr="00F630CB" w:rsidRDefault="00F630CB" w:rsidP="00D12099">
            <w:pPr>
              <w:rPr>
                <w:b/>
                <w:sz w:val="18"/>
                <w:szCs w:val="18"/>
              </w:rPr>
            </w:pPr>
            <w:r w:rsidRPr="00F630CB">
              <w:rPr>
                <w:b/>
                <w:sz w:val="18"/>
                <w:szCs w:val="18"/>
              </w:rPr>
              <w:t>SIGNPOST 1</w:t>
            </w:r>
          </w:p>
          <w:p w:rsidR="00F630CB" w:rsidRPr="00F630CB" w:rsidRDefault="00F630CB" w:rsidP="00D12099">
            <w:pPr>
              <w:pStyle w:val="NoSpacing"/>
              <w:rPr>
                <w:b/>
                <w:sz w:val="18"/>
                <w:szCs w:val="18"/>
              </w:rPr>
            </w:pPr>
            <w:r w:rsidRPr="00F630CB">
              <w:rPr>
                <w:sz w:val="18"/>
                <w:szCs w:val="18"/>
              </w:rPr>
              <w:t>Resulting in Change</w:t>
            </w:r>
          </w:p>
        </w:tc>
        <w:tc>
          <w:tcPr>
            <w:tcW w:w="1945" w:type="pct"/>
            <w:shd w:val="clear" w:color="auto" w:fill="auto"/>
          </w:tcPr>
          <w:p w:rsidR="00F630CB" w:rsidRPr="00F630CB" w:rsidRDefault="00F630CB" w:rsidP="00D12099">
            <w:pPr>
              <w:rPr>
                <w:sz w:val="18"/>
                <w:szCs w:val="18"/>
              </w:rPr>
            </w:pPr>
            <w:r w:rsidRPr="00F630CB">
              <w:rPr>
                <w:sz w:val="18"/>
                <w:szCs w:val="18"/>
              </w:rPr>
              <w:t>Events, people and developments are seen as significant because the RESULTED IN CHANGE. They had consequences for people at and/or over time.</w:t>
            </w:r>
          </w:p>
        </w:tc>
      </w:tr>
      <w:tr w:rsidR="00F630CB" w:rsidRPr="00F630CB" w:rsidTr="00D12099">
        <w:trPr>
          <w:trHeight w:val="205"/>
        </w:trPr>
        <w:tc>
          <w:tcPr>
            <w:tcW w:w="653" w:type="pct"/>
            <w:shd w:val="clear" w:color="auto" w:fill="auto"/>
          </w:tcPr>
          <w:p w:rsidR="00F630CB" w:rsidRPr="00F630CB" w:rsidRDefault="00F630CB" w:rsidP="00D12099">
            <w:pPr>
              <w:rPr>
                <w:b/>
                <w:sz w:val="18"/>
                <w:szCs w:val="18"/>
              </w:rPr>
            </w:pPr>
            <w:r w:rsidRPr="00F630CB">
              <w:rPr>
                <w:b/>
                <w:sz w:val="18"/>
                <w:szCs w:val="18"/>
              </w:rPr>
              <w:t>SIGNPOST 2</w:t>
            </w:r>
          </w:p>
          <w:p w:rsidR="00F630CB" w:rsidRPr="00F630CB" w:rsidRDefault="00F630CB" w:rsidP="00D12099">
            <w:pPr>
              <w:pStyle w:val="ListParagraph"/>
              <w:ind w:left="0"/>
              <w:rPr>
                <w:b/>
                <w:sz w:val="18"/>
                <w:szCs w:val="18"/>
              </w:rPr>
            </w:pPr>
            <w:r w:rsidRPr="00F630CB">
              <w:rPr>
                <w:sz w:val="18"/>
                <w:szCs w:val="18"/>
              </w:rPr>
              <w:t>Interweaving Continuity and Change</w:t>
            </w:r>
          </w:p>
        </w:tc>
        <w:tc>
          <w:tcPr>
            <w:tcW w:w="1730" w:type="pct"/>
            <w:shd w:val="clear" w:color="auto" w:fill="auto"/>
          </w:tcPr>
          <w:p w:rsidR="00F630CB" w:rsidRPr="00F630CB" w:rsidRDefault="00F630CB" w:rsidP="00D12099">
            <w:pPr>
              <w:rPr>
                <w:b/>
                <w:sz w:val="18"/>
                <w:szCs w:val="18"/>
              </w:rPr>
            </w:pPr>
            <w:r w:rsidRPr="00F630CB">
              <w:rPr>
                <w:sz w:val="18"/>
                <w:szCs w:val="18"/>
              </w:rPr>
              <w:t>Change and continuity are INTERWOVEN and both can be present together in history. CHRONOLOGIES can be used to show change and continuity working together over time.</w:t>
            </w:r>
          </w:p>
        </w:tc>
        <w:tc>
          <w:tcPr>
            <w:tcW w:w="672" w:type="pct"/>
            <w:shd w:val="clear" w:color="auto" w:fill="auto"/>
          </w:tcPr>
          <w:p w:rsidR="00F630CB" w:rsidRPr="00F630CB" w:rsidRDefault="00F630CB" w:rsidP="00D12099">
            <w:pPr>
              <w:rPr>
                <w:b/>
                <w:sz w:val="18"/>
                <w:szCs w:val="18"/>
              </w:rPr>
            </w:pPr>
            <w:r w:rsidRPr="00F630CB">
              <w:rPr>
                <w:b/>
                <w:sz w:val="18"/>
                <w:szCs w:val="18"/>
              </w:rPr>
              <w:t>SIGNPOST 2</w:t>
            </w:r>
          </w:p>
          <w:p w:rsidR="00F630CB" w:rsidRPr="00F630CB" w:rsidRDefault="00F630CB" w:rsidP="00D12099">
            <w:pPr>
              <w:pStyle w:val="NoSpacing"/>
              <w:rPr>
                <w:b/>
                <w:sz w:val="18"/>
                <w:szCs w:val="18"/>
              </w:rPr>
            </w:pPr>
            <w:r w:rsidRPr="00F630CB">
              <w:rPr>
                <w:sz w:val="18"/>
                <w:szCs w:val="18"/>
              </w:rPr>
              <w:t>Revelation</w:t>
            </w:r>
          </w:p>
        </w:tc>
        <w:tc>
          <w:tcPr>
            <w:tcW w:w="1945" w:type="pct"/>
            <w:shd w:val="clear" w:color="auto" w:fill="auto"/>
          </w:tcPr>
          <w:p w:rsidR="00F630CB" w:rsidRPr="00F630CB" w:rsidRDefault="00F630CB" w:rsidP="00D12099">
            <w:pPr>
              <w:rPr>
                <w:sz w:val="18"/>
                <w:szCs w:val="18"/>
              </w:rPr>
            </w:pPr>
            <w:r w:rsidRPr="00F630CB">
              <w:rPr>
                <w:sz w:val="18"/>
                <w:szCs w:val="18"/>
              </w:rPr>
              <w:t xml:space="preserve">Significance is ascribed if they REVEAL something about history or contemporary life. </w:t>
            </w:r>
          </w:p>
        </w:tc>
      </w:tr>
      <w:tr w:rsidR="00F630CB" w:rsidRPr="00F630CB" w:rsidTr="00D12099">
        <w:trPr>
          <w:trHeight w:val="205"/>
        </w:trPr>
        <w:tc>
          <w:tcPr>
            <w:tcW w:w="653" w:type="pct"/>
            <w:shd w:val="clear" w:color="auto" w:fill="auto"/>
          </w:tcPr>
          <w:p w:rsidR="00F630CB" w:rsidRPr="00F630CB" w:rsidRDefault="00F630CB" w:rsidP="00D12099">
            <w:pPr>
              <w:rPr>
                <w:b/>
                <w:sz w:val="18"/>
                <w:szCs w:val="18"/>
              </w:rPr>
            </w:pPr>
            <w:r w:rsidRPr="00F630CB">
              <w:rPr>
                <w:b/>
                <w:sz w:val="18"/>
                <w:szCs w:val="18"/>
              </w:rPr>
              <w:t>SIGNPOST 3</w:t>
            </w:r>
          </w:p>
          <w:p w:rsidR="00F630CB" w:rsidRPr="00F630CB" w:rsidRDefault="00F630CB" w:rsidP="00D12099">
            <w:pPr>
              <w:pStyle w:val="ListParagraph"/>
              <w:ind w:left="0"/>
              <w:rPr>
                <w:b/>
                <w:sz w:val="18"/>
                <w:szCs w:val="18"/>
              </w:rPr>
            </w:pPr>
            <w:r w:rsidRPr="00F630CB">
              <w:rPr>
                <w:sz w:val="18"/>
                <w:szCs w:val="18"/>
              </w:rPr>
              <w:t>Flows of Continuity and Change</w:t>
            </w:r>
          </w:p>
        </w:tc>
        <w:tc>
          <w:tcPr>
            <w:tcW w:w="1730" w:type="pct"/>
            <w:shd w:val="clear" w:color="auto" w:fill="auto"/>
          </w:tcPr>
          <w:p w:rsidR="00F630CB" w:rsidRPr="00F630CB" w:rsidRDefault="00F630CB" w:rsidP="00D12099">
            <w:pPr>
              <w:rPr>
                <w:b/>
                <w:sz w:val="18"/>
                <w:szCs w:val="18"/>
              </w:rPr>
            </w:pPr>
            <w:r w:rsidRPr="00F630CB">
              <w:rPr>
                <w:sz w:val="18"/>
                <w:szCs w:val="18"/>
              </w:rPr>
              <w:t>Change is a process which varies over time. Change can be described as a FLOW in terms of its PACE and EXTENT and can be said to TRENDS and have specific TURNING POINTS.</w:t>
            </w:r>
          </w:p>
        </w:tc>
        <w:tc>
          <w:tcPr>
            <w:tcW w:w="672" w:type="pct"/>
            <w:shd w:val="clear" w:color="auto" w:fill="auto"/>
          </w:tcPr>
          <w:p w:rsidR="00F630CB" w:rsidRPr="00F630CB" w:rsidRDefault="00F630CB" w:rsidP="00D12099">
            <w:pPr>
              <w:rPr>
                <w:b/>
                <w:sz w:val="18"/>
                <w:szCs w:val="18"/>
              </w:rPr>
            </w:pPr>
            <w:r w:rsidRPr="00F630CB">
              <w:rPr>
                <w:b/>
                <w:sz w:val="18"/>
                <w:szCs w:val="18"/>
              </w:rPr>
              <w:t>SIGNPOST 3</w:t>
            </w:r>
          </w:p>
          <w:p w:rsidR="00F630CB" w:rsidRPr="00F630CB" w:rsidRDefault="00F630CB" w:rsidP="00D12099">
            <w:pPr>
              <w:pStyle w:val="NoSpacing"/>
              <w:rPr>
                <w:b/>
                <w:sz w:val="18"/>
                <w:szCs w:val="18"/>
              </w:rPr>
            </w:pPr>
            <w:r w:rsidRPr="00F630CB">
              <w:rPr>
                <w:sz w:val="18"/>
                <w:szCs w:val="18"/>
              </w:rPr>
              <w:t>Identifying Significance Criteria</w:t>
            </w:r>
          </w:p>
        </w:tc>
        <w:tc>
          <w:tcPr>
            <w:tcW w:w="1945" w:type="pct"/>
            <w:shd w:val="clear" w:color="auto" w:fill="auto"/>
          </w:tcPr>
          <w:p w:rsidR="00F630CB" w:rsidRPr="00F630CB" w:rsidRDefault="00F630CB" w:rsidP="00D12099">
            <w:pPr>
              <w:rPr>
                <w:sz w:val="18"/>
                <w:szCs w:val="18"/>
              </w:rPr>
            </w:pPr>
            <w:r w:rsidRPr="00F630CB">
              <w:rPr>
                <w:sz w:val="18"/>
                <w:szCs w:val="18"/>
              </w:rPr>
              <w:t>Significance is seen as something constructed therefore CRITERIA are needed to judge the significance of events, people or developments within a particular historical narrative.</w:t>
            </w:r>
          </w:p>
        </w:tc>
      </w:tr>
    </w:tbl>
    <w:p w:rsidR="00AA209C" w:rsidRDefault="00AA209C" w:rsidP="00EB05C3">
      <w:pPr>
        <w:rPr>
          <w:b/>
        </w:rPr>
      </w:pPr>
    </w:p>
    <w:p w:rsidR="00F630CB" w:rsidRPr="004B7F9D" w:rsidRDefault="00312314" w:rsidP="00EB05C3">
      <w:pPr>
        <w:rPr>
          <w:b/>
        </w:rPr>
      </w:pPr>
      <w:r w:rsidRPr="004B7F9D">
        <w:rPr>
          <w:b/>
        </w:rPr>
        <w:lastRenderedPageBreak/>
        <w:t>Each year is organised to build on prior knowledge and develop core knowledge</w:t>
      </w:r>
      <w:r w:rsidR="0035188F">
        <w:rPr>
          <w:b/>
        </w:rPr>
        <w:t>, an example of this is seen in an overview of the Year 7 scheme of work. We are constantly reviewing and adapting schemes to improve enquiry questions and misconceptions as children’s knowledge changes, particularly post-</w:t>
      </w:r>
      <w:proofErr w:type="spellStart"/>
      <w:r w:rsidR="0035188F">
        <w:rPr>
          <w:b/>
        </w:rPr>
        <w:t>covid</w:t>
      </w:r>
      <w:proofErr w:type="spellEnd"/>
      <w:r w:rsidR="0035188F">
        <w:rPr>
          <w:b/>
        </w:rPr>
        <w:t>.</w:t>
      </w:r>
    </w:p>
    <w:p w:rsidR="00C164CB" w:rsidRDefault="00F47C2E" w:rsidP="00EB05C3">
      <w:r w:rsidRPr="00331914">
        <w:rPr>
          <w:noProof/>
        </w:rPr>
        <w:drawing>
          <wp:inline distT="0" distB="0" distL="0" distR="0" wp14:anchorId="7ABD23F4" wp14:editId="4519388F">
            <wp:extent cx="6645910" cy="4770782"/>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651140" cy="4774536"/>
                    </a:xfrm>
                    <a:prstGeom prst="rect">
                      <a:avLst/>
                    </a:prstGeom>
                  </pic:spPr>
                </pic:pic>
              </a:graphicData>
            </a:graphic>
          </wp:inline>
        </w:drawing>
      </w:r>
    </w:p>
    <w:p w:rsidR="004B7F9D" w:rsidRPr="004B7F9D" w:rsidRDefault="004B7F9D" w:rsidP="00EB05C3">
      <w:pPr>
        <w:rPr>
          <w:b/>
        </w:rPr>
      </w:pPr>
      <w:r w:rsidRPr="004B7F9D">
        <w:rPr>
          <w:b/>
        </w:rPr>
        <w:t xml:space="preserve">Each </w:t>
      </w:r>
      <w:r w:rsidR="0035188F">
        <w:rPr>
          <w:b/>
        </w:rPr>
        <w:t>scheme of work is carefully planned to identify the core and hinterland knowledge we want students to learn</w:t>
      </w:r>
    </w:p>
    <w:p w:rsidR="004B7F9D" w:rsidRDefault="004B7F9D" w:rsidP="00EB05C3">
      <w:r w:rsidRPr="004B7F9D">
        <w:rPr>
          <w:noProof/>
        </w:rPr>
        <w:drawing>
          <wp:inline distT="0" distB="0" distL="0" distR="0" wp14:anchorId="19AB051C" wp14:editId="75975AE3">
            <wp:extent cx="6268278" cy="369252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94241" cy="3707819"/>
                    </a:xfrm>
                    <a:prstGeom prst="rect">
                      <a:avLst/>
                    </a:prstGeom>
                  </pic:spPr>
                </pic:pic>
              </a:graphicData>
            </a:graphic>
          </wp:inline>
        </w:drawing>
      </w:r>
    </w:p>
    <w:p w:rsidR="00D12099" w:rsidRPr="0035188F" w:rsidRDefault="0035188F" w:rsidP="00EB05C3">
      <w:pPr>
        <w:rPr>
          <w:b/>
          <w:sz w:val="24"/>
          <w:szCs w:val="24"/>
        </w:rPr>
      </w:pPr>
      <w:r w:rsidRPr="0035188F">
        <w:rPr>
          <w:b/>
          <w:sz w:val="24"/>
          <w:szCs w:val="24"/>
        </w:rPr>
        <w:lastRenderedPageBreak/>
        <w:t xml:space="preserve">Staff have crib sheets to ensure that they remember to focus on core knowledge and know how to adapt the curriculum if their class’s learning is changed through bank holidays or other issues. </w:t>
      </w:r>
    </w:p>
    <w:p w:rsidR="00D12099" w:rsidRDefault="00D12099" w:rsidP="00EB05C3">
      <w:r w:rsidRPr="00D12099">
        <w:rPr>
          <w:noProof/>
        </w:rPr>
        <w:drawing>
          <wp:inline distT="0" distB="0" distL="0" distR="0" wp14:anchorId="2F661C96" wp14:editId="32A6B568">
            <wp:extent cx="4441372" cy="5229692"/>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76010" cy="5270478"/>
                    </a:xfrm>
                    <a:prstGeom prst="rect">
                      <a:avLst/>
                    </a:prstGeom>
                  </pic:spPr>
                </pic:pic>
              </a:graphicData>
            </a:graphic>
          </wp:inline>
        </w:drawing>
      </w:r>
    </w:p>
    <w:p w:rsidR="0035188F" w:rsidRPr="0035188F" w:rsidRDefault="0035188F" w:rsidP="00EB05C3">
      <w:pPr>
        <w:rPr>
          <w:b/>
          <w:sz w:val="24"/>
          <w:szCs w:val="24"/>
        </w:rPr>
      </w:pPr>
      <w:r w:rsidRPr="0035188F">
        <w:rPr>
          <w:b/>
          <w:sz w:val="24"/>
          <w:szCs w:val="24"/>
        </w:rPr>
        <w:t>The local content brings to life abstract concepts</w:t>
      </w:r>
    </w:p>
    <w:p w:rsidR="00A42BE3" w:rsidRDefault="0035188F" w:rsidP="00EB05C3">
      <w:r w:rsidRPr="0035188F">
        <w:rPr>
          <w:noProof/>
        </w:rPr>
        <w:drawing>
          <wp:inline distT="0" distB="0" distL="0" distR="0" wp14:anchorId="4774BFBB" wp14:editId="578DEECE">
            <wp:extent cx="6096528" cy="342929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96528" cy="3429297"/>
                    </a:xfrm>
                    <a:prstGeom prst="rect">
                      <a:avLst/>
                    </a:prstGeom>
                  </pic:spPr>
                </pic:pic>
              </a:graphicData>
            </a:graphic>
          </wp:inline>
        </w:drawing>
      </w:r>
    </w:p>
    <w:p w:rsidR="00514DF2" w:rsidRPr="00A42BE3" w:rsidRDefault="00C46088" w:rsidP="00EB05C3">
      <w:r w:rsidRPr="0035188F">
        <w:rPr>
          <w:b/>
          <w:sz w:val="24"/>
          <w:szCs w:val="24"/>
        </w:rPr>
        <w:lastRenderedPageBreak/>
        <w:t xml:space="preserve">Case study of second order concept </w:t>
      </w:r>
      <w:r w:rsidR="007E5093" w:rsidRPr="0035188F">
        <w:rPr>
          <w:b/>
          <w:sz w:val="24"/>
          <w:szCs w:val="24"/>
        </w:rPr>
        <w:t>progression at KS3</w:t>
      </w:r>
      <w:r w:rsidRPr="0035188F">
        <w:rPr>
          <w:b/>
          <w:sz w:val="24"/>
          <w:szCs w:val="24"/>
        </w:rPr>
        <w:t>– causation.</w:t>
      </w:r>
    </w:p>
    <w:p w:rsidR="00C46088" w:rsidRPr="003332D3" w:rsidRDefault="00A665C4" w:rsidP="00EB05C3">
      <w:pPr>
        <w:rPr>
          <w:b/>
          <w:sz w:val="24"/>
          <w:szCs w:val="24"/>
        </w:rPr>
      </w:pPr>
      <w:r w:rsidRPr="00C46088">
        <w:rPr>
          <w:noProof/>
        </w:rPr>
        <w:drawing>
          <wp:anchor distT="0" distB="0" distL="114300" distR="114300" simplePos="0" relativeHeight="251660288" behindDoc="0" locked="0" layoutInCell="1" allowOverlap="1" wp14:anchorId="71E6AC5B">
            <wp:simplePos x="0" y="0"/>
            <wp:positionH relativeFrom="margin">
              <wp:posOffset>2491244</wp:posOffset>
            </wp:positionH>
            <wp:positionV relativeFrom="paragraph">
              <wp:posOffset>264740</wp:posOffset>
            </wp:positionV>
            <wp:extent cx="3892550" cy="48768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892550" cy="4876800"/>
                    </a:xfrm>
                    <a:prstGeom prst="rect">
                      <a:avLst/>
                    </a:prstGeom>
                  </pic:spPr>
                </pic:pic>
              </a:graphicData>
            </a:graphic>
            <wp14:sizeRelH relativeFrom="page">
              <wp14:pctWidth>0</wp14:pctWidth>
            </wp14:sizeRelH>
            <wp14:sizeRelV relativeFrom="page">
              <wp14:pctHeight>0</wp14:pctHeight>
            </wp14:sizeRelV>
          </wp:anchor>
        </w:drawing>
      </w:r>
      <w:r w:rsidR="00C46088" w:rsidRPr="003332D3">
        <w:rPr>
          <w:b/>
          <w:sz w:val="24"/>
          <w:szCs w:val="24"/>
        </w:rPr>
        <w:t xml:space="preserve">This concept is started early as it is less complicated than some concepts. </w:t>
      </w:r>
    </w:p>
    <w:p w:rsidR="00C46088" w:rsidRDefault="00C46088" w:rsidP="00EB05C3"/>
    <w:p w:rsidR="00C46088" w:rsidRDefault="00C46088" w:rsidP="00EB05C3"/>
    <w:p w:rsidR="00C46088" w:rsidRDefault="00C46088" w:rsidP="00EB05C3"/>
    <w:p w:rsidR="00C46088" w:rsidRDefault="00C46088" w:rsidP="00EB05C3"/>
    <w:p w:rsidR="00C46088" w:rsidRDefault="00C46088" w:rsidP="00EB05C3"/>
    <w:p w:rsidR="00D374C0" w:rsidRDefault="00C46088" w:rsidP="00EB05C3">
      <w:pPr>
        <w:rPr>
          <w:b/>
          <w:sz w:val="24"/>
          <w:szCs w:val="24"/>
        </w:rPr>
      </w:pPr>
      <w:r w:rsidRPr="0035188F">
        <w:rPr>
          <w:b/>
          <w:sz w:val="24"/>
          <w:szCs w:val="24"/>
        </w:rPr>
        <w:t>Term 2 year 7 – mini enquiry on leadership in Battle of Hastings</w:t>
      </w:r>
      <w:r w:rsidR="00D374C0">
        <w:rPr>
          <w:b/>
          <w:sz w:val="24"/>
          <w:szCs w:val="24"/>
        </w:rPr>
        <w:t xml:space="preserve">, not the old-style full analysis of causes, but looking at the role of leadership. </w:t>
      </w:r>
    </w:p>
    <w:p w:rsidR="00C46088" w:rsidRPr="0035188F" w:rsidRDefault="00C46088" w:rsidP="00EB05C3">
      <w:pPr>
        <w:rPr>
          <w:b/>
          <w:sz w:val="24"/>
          <w:szCs w:val="24"/>
        </w:rPr>
      </w:pPr>
      <w:r w:rsidRPr="0035188F">
        <w:rPr>
          <w:b/>
          <w:sz w:val="24"/>
          <w:szCs w:val="24"/>
        </w:rPr>
        <w:t xml:space="preserve">Scaffolded with focus on how to analyse causation. Very basic introduction to the concept focusing on a single cause. </w:t>
      </w:r>
    </w:p>
    <w:p w:rsidR="00C46088" w:rsidRDefault="00C46088" w:rsidP="00EB05C3"/>
    <w:p w:rsidR="00C46088" w:rsidRDefault="00C46088" w:rsidP="00EB05C3"/>
    <w:p w:rsidR="00C46088" w:rsidRDefault="00C46088" w:rsidP="00EB05C3"/>
    <w:p w:rsidR="00C46088" w:rsidRDefault="00C46088" w:rsidP="00EB05C3"/>
    <w:p w:rsidR="00C46088" w:rsidRDefault="00C46088" w:rsidP="00EB05C3"/>
    <w:p w:rsidR="00C46088" w:rsidRDefault="00C46088" w:rsidP="00EB05C3"/>
    <w:p w:rsidR="002A596A" w:rsidRDefault="00FC6EB6" w:rsidP="00EB05C3">
      <w:r w:rsidRPr="002A596A">
        <w:rPr>
          <w:b/>
          <w:noProof/>
          <w:sz w:val="24"/>
          <w:szCs w:val="24"/>
        </w:rPr>
        <w:drawing>
          <wp:anchor distT="0" distB="0" distL="114300" distR="114300" simplePos="0" relativeHeight="251661312" behindDoc="0" locked="0" layoutInCell="1" allowOverlap="1" wp14:anchorId="0942C6BC">
            <wp:simplePos x="0" y="0"/>
            <wp:positionH relativeFrom="margin">
              <wp:posOffset>-245222</wp:posOffset>
            </wp:positionH>
            <wp:positionV relativeFrom="paragraph">
              <wp:posOffset>253776</wp:posOffset>
            </wp:positionV>
            <wp:extent cx="4210050" cy="3461385"/>
            <wp:effectExtent l="0" t="0" r="0" b="571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210050" cy="3461385"/>
                    </a:xfrm>
                    <a:prstGeom prst="rect">
                      <a:avLst/>
                    </a:prstGeom>
                  </pic:spPr>
                </pic:pic>
              </a:graphicData>
            </a:graphic>
            <wp14:sizeRelH relativeFrom="page">
              <wp14:pctWidth>0</wp14:pctWidth>
            </wp14:sizeRelH>
            <wp14:sizeRelV relativeFrom="page">
              <wp14:pctHeight>0</wp14:pctHeight>
            </wp14:sizeRelV>
          </wp:anchor>
        </w:drawing>
      </w:r>
    </w:p>
    <w:p w:rsidR="00C46088" w:rsidRPr="002A596A" w:rsidRDefault="00C46088" w:rsidP="00EB05C3">
      <w:pPr>
        <w:rPr>
          <w:b/>
          <w:sz w:val="24"/>
          <w:szCs w:val="24"/>
        </w:rPr>
      </w:pPr>
      <w:r w:rsidRPr="002A596A">
        <w:rPr>
          <w:b/>
          <w:sz w:val="24"/>
          <w:szCs w:val="24"/>
        </w:rPr>
        <w:t xml:space="preserve">Term </w:t>
      </w:r>
      <w:proofErr w:type="gramStart"/>
      <w:r w:rsidRPr="002A596A">
        <w:rPr>
          <w:b/>
          <w:sz w:val="24"/>
          <w:szCs w:val="24"/>
        </w:rPr>
        <w:t>4 year</w:t>
      </w:r>
      <w:proofErr w:type="gramEnd"/>
      <w:r w:rsidRPr="002A596A">
        <w:rPr>
          <w:b/>
          <w:sz w:val="24"/>
          <w:szCs w:val="24"/>
        </w:rPr>
        <w:t xml:space="preserve"> 7 </w:t>
      </w:r>
      <w:r w:rsidR="00FC6EB6">
        <w:rPr>
          <w:b/>
          <w:sz w:val="24"/>
          <w:szCs w:val="24"/>
        </w:rPr>
        <w:t xml:space="preserve">Lesson inspired by internet resources </w:t>
      </w:r>
      <w:r w:rsidR="00F93F70" w:rsidRPr="002A596A">
        <w:rPr>
          <w:b/>
          <w:sz w:val="24"/>
          <w:szCs w:val="24"/>
        </w:rPr>
        <w:t>C</w:t>
      </w:r>
      <w:r w:rsidRPr="002A596A">
        <w:rPr>
          <w:b/>
          <w:sz w:val="24"/>
          <w:szCs w:val="24"/>
        </w:rPr>
        <w:t xml:space="preserve">ausation is </w:t>
      </w:r>
      <w:r w:rsidR="00F93F70" w:rsidRPr="002A596A">
        <w:rPr>
          <w:b/>
          <w:sz w:val="24"/>
          <w:szCs w:val="24"/>
        </w:rPr>
        <w:t>developed</w:t>
      </w:r>
      <w:r w:rsidRPr="002A596A">
        <w:rPr>
          <w:b/>
          <w:sz w:val="24"/>
          <w:szCs w:val="24"/>
        </w:rPr>
        <w:t xml:space="preserve"> as a relational multi-causal concept. The reading is more about context than fully focused on the cause </w:t>
      </w:r>
      <w:r w:rsidR="00505810">
        <w:rPr>
          <w:b/>
          <w:sz w:val="24"/>
          <w:szCs w:val="24"/>
        </w:rPr>
        <w:t>alone</w:t>
      </w:r>
      <w:r w:rsidRPr="002A596A">
        <w:rPr>
          <w:b/>
          <w:sz w:val="24"/>
          <w:szCs w:val="24"/>
        </w:rPr>
        <w:t>, but with detailed questions to scaffold.  The activities are designed to develop independent discussion to develop understanding</w:t>
      </w:r>
      <w:r w:rsidR="00505810">
        <w:rPr>
          <w:b/>
          <w:sz w:val="24"/>
          <w:szCs w:val="24"/>
        </w:rPr>
        <w:t xml:space="preserve"> with students then developing independence and high order skills by working on the connections between causes.</w:t>
      </w:r>
    </w:p>
    <w:p w:rsidR="00C46088" w:rsidRDefault="00FC6EB6" w:rsidP="00EB05C3">
      <w:r w:rsidRPr="00C46088">
        <w:rPr>
          <w:noProof/>
        </w:rPr>
        <w:drawing>
          <wp:anchor distT="0" distB="0" distL="114300" distR="114300" simplePos="0" relativeHeight="251662336" behindDoc="0" locked="0" layoutInCell="1" allowOverlap="1" wp14:anchorId="0778929E">
            <wp:simplePos x="0" y="0"/>
            <wp:positionH relativeFrom="column">
              <wp:posOffset>4025564</wp:posOffset>
            </wp:positionH>
            <wp:positionV relativeFrom="paragraph">
              <wp:posOffset>201893</wp:posOffset>
            </wp:positionV>
            <wp:extent cx="2743835" cy="600710"/>
            <wp:effectExtent l="0" t="0" r="0" b="889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743835" cy="600710"/>
                    </a:xfrm>
                    <a:prstGeom prst="rect">
                      <a:avLst/>
                    </a:prstGeom>
                  </pic:spPr>
                </pic:pic>
              </a:graphicData>
            </a:graphic>
            <wp14:sizeRelH relativeFrom="page">
              <wp14:pctWidth>0</wp14:pctWidth>
            </wp14:sizeRelH>
            <wp14:sizeRelV relativeFrom="page">
              <wp14:pctHeight>0</wp14:pctHeight>
            </wp14:sizeRelV>
          </wp:anchor>
        </w:drawing>
      </w:r>
    </w:p>
    <w:p w:rsidR="00C46088" w:rsidRDefault="00C46088" w:rsidP="00EB05C3">
      <w:bookmarkStart w:id="0" w:name="_GoBack"/>
      <w:bookmarkEnd w:id="0"/>
    </w:p>
    <w:p w:rsidR="00C46088" w:rsidRDefault="00C46088" w:rsidP="00EB05C3">
      <w:r w:rsidRPr="00C46088">
        <w:rPr>
          <w:noProof/>
        </w:rPr>
        <w:lastRenderedPageBreak/>
        <w:drawing>
          <wp:inline distT="0" distB="0" distL="0" distR="0" wp14:anchorId="0D02F2A5" wp14:editId="7C49CA54">
            <wp:extent cx="6086475" cy="413887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4338" cy="4164622"/>
                    </a:xfrm>
                    <a:prstGeom prst="rect">
                      <a:avLst/>
                    </a:prstGeom>
                  </pic:spPr>
                </pic:pic>
              </a:graphicData>
            </a:graphic>
          </wp:inline>
        </w:drawing>
      </w:r>
    </w:p>
    <w:p w:rsidR="002A596A" w:rsidRDefault="002A596A" w:rsidP="00EB05C3">
      <w:pPr>
        <w:rPr>
          <w:b/>
          <w:sz w:val="24"/>
          <w:szCs w:val="24"/>
        </w:rPr>
      </w:pPr>
    </w:p>
    <w:p w:rsidR="002A596A" w:rsidRDefault="00771778" w:rsidP="00EB05C3">
      <w:pPr>
        <w:rPr>
          <w:b/>
          <w:sz w:val="24"/>
          <w:szCs w:val="24"/>
        </w:rPr>
      </w:pPr>
      <w:r w:rsidRPr="00C46088">
        <w:rPr>
          <w:noProof/>
        </w:rPr>
        <w:drawing>
          <wp:anchor distT="0" distB="0" distL="114300" distR="114300" simplePos="0" relativeHeight="251663360" behindDoc="0" locked="0" layoutInCell="1" allowOverlap="1" wp14:anchorId="1D90F140">
            <wp:simplePos x="0" y="0"/>
            <wp:positionH relativeFrom="page">
              <wp:posOffset>1495425</wp:posOffset>
            </wp:positionH>
            <wp:positionV relativeFrom="paragraph">
              <wp:posOffset>6985</wp:posOffset>
            </wp:positionV>
            <wp:extent cx="5650230" cy="5019675"/>
            <wp:effectExtent l="0" t="0" r="7620"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650230" cy="5019675"/>
                    </a:xfrm>
                    <a:prstGeom prst="rect">
                      <a:avLst/>
                    </a:prstGeom>
                  </pic:spPr>
                </pic:pic>
              </a:graphicData>
            </a:graphic>
            <wp14:sizeRelH relativeFrom="page">
              <wp14:pctWidth>0</wp14:pctWidth>
            </wp14:sizeRelH>
            <wp14:sizeRelV relativeFrom="page">
              <wp14:pctHeight>0</wp14:pctHeight>
            </wp14:sizeRelV>
          </wp:anchor>
        </w:drawing>
      </w:r>
    </w:p>
    <w:p w:rsidR="002A596A" w:rsidRDefault="00C46088" w:rsidP="00EB05C3">
      <w:pPr>
        <w:rPr>
          <w:b/>
          <w:sz w:val="24"/>
          <w:szCs w:val="24"/>
        </w:rPr>
      </w:pPr>
      <w:r w:rsidRPr="002A596A">
        <w:rPr>
          <w:b/>
          <w:sz w:val="24"/>
          <w:szCs w:val="24"/>
        </w:rPr>
        <w:t xml:space="preserve">By year 9, </w:t>
      </w:r>
      <w:r w:rsidR="002A596A">
        <w:rPr>
          <w:b/>
          <w:sz w:val="24"/>
          <w:szCs w:val="24"/>
        </w:rPr>
        <w:t xml:space="preserve">analysis is of </w:t>
      </w:r>
      <w:r w:rsidRPr="002A596A">
        <w:rPr>
          <w:b/>
          <w:sz w:val="24"/>
          <w:szCs w:val="24"/>
        </w:rPr>
        <w:t xml:space="preserve">long/short term multi-causal reasons, as relationships </w:t>
      </w:r>
      <w:r w:rsidR="002A596A">
        <w:rPr>
          <w:b/>
          <w:sz w:val="24"/>
          <w:szCs w:val="24"/>
        </w:rPr>
        <w:t>and un</w:t>
      </w:r>
      <w:r w:rsidRPr="002A596A">
        <w:rPr>
          <w:b/>
          <w:sz w:val="24"/>
          <w:szCs w:val="24"/>
        </w:rPr>
        <w:t>intended consequences</w:t>
      </w:r>
      <w:r w:rsidR="002A596A">
        <w:rPr>
          <w:b/>
          <w:sz w:val="24"/>
          <w:szCs w:val="24"/>
        </w:rPr>
        <w:t xml:space="preserve"> with </w:t>
      </w:r>
      <w:proofErr w:type="gramStart"/>
      <w:r w:rsidR="002A596A">
        <w:rPr>
          <w:b/>
          <w:sz w:val="24"/>
          <w:szCs w:val="24"/>
        </w:rPr>
        <w:t xml:space="preserve">copious </w:t>
      </w:r>
      <w:r w:rsidRPr="002A596A">
        <w:rPr>
          <w:b/>
          <w:sz w:val="24"/>
          <w:szCs w:val="24"/>
        </w:rPr>
        <w:t xml:space="preserve"> contextual</w:t>
      </w:r>
      <w:proofErr w:type="gramEnd"/>
      <w:r w:rsidRPr="002A596A">
        <w:rPr>
          <w:b/>
          <w:sz w:val="24"/>
          <w:szCs w:val="24"/>
        </w:rPr>
        <w:t xml:space="preserve"> </w:t>
      </w:r>
      <w:r w:rsidR="002A596A">
        <w:rPr>
          <w:b/>
          <w:sz w:val="24"/>
          <w:szCs w:val="24"/>
        </w:rPr>
        <w:t xml:space="preserve">knowledge. </w:t>
      </w:r>
    </w:p>
    <w:p w:rsidR="002A596A" w:rsidRDefault="002A596A" w:rsidP="00EB05C3">
      <w:pPr>
        <w:rPr>
          <w:b/>
          <w:sz w:val="24"/>
          <w:szCs w:val="24"/>
        </w:rPr>
      </w:pPr>
    </w:p>
    <w:p w:rsidR="00C46088" w:rsidRPr="002A596A" w:rsidRDefault="00995FDE" w:rsidP="00EB05C3">
      <w:pPr>
        <w:rPr>
          <w:b/>
          <w:sz w:val="24"/>
          <w:szCs w:val="24"/>
        </w:rPr>
      </w:pPr>
      <w:r>
        <w:rPr>
          <w:b/>
          <w:sz w:val="24"/>
          <w:szCs w:val="24"/>
        </w:rPr>
        <w:t xml:space="preserve">A term’s </w:t>
      </w:r>
      <w:r w:rsidR="002A596A">
        <w:rPr>
          <w:b/>
          <w:sz w:val="24"/>
          <w:szCs w:val="24"/>
        </w:rPr>
        <w:t>E</w:t>
      </w:r>
      <w:r w:rsidR="00C46088" w:rsidRPr="002A596A">
        <w:rPr>
          <w:b/>
          <w:sz w:val="24"/>
          <w:szCs w:val="24"/>
        </w:rPr>
        <w:t xml:space="preserve">nquiry question ‘Did Europe sleepwalk into World War I?’. </w:t>
      </w:r>
    </w:p>
    <w:p w:rsidR="00C46088" w:rsidRDefault="00C46088" w:rsidP="00EB05C3"/>
    <w:sectPr w:rsidR="00C46088" w:rsidSect="00EB05C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rutiger LT Std 45 Light">
    <w:altName w:val="Frutiger LT Std 45 Ligh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05C3"/>
    <w:rsid w:val="00016026"/>
    <w:rsid w:val="0008509B"/>
    <w:rsid w:val="002A596A"/>
    <w:rsid w:val="00312314"/>
    <w:rsid w:val="00331914"/>
    <w:rsid w:val="003332D3"/>
    <w:rsid w:val="0035188F"/>
    <w:rsid w:val="003C7A08"/>
    <w:rsid w:val="00421820"/>
    <w:rsid w:val="004431EE"/>
    <w:rsid w:val="004643E0"/>
    <w:rsid w:val="004A1806"/>
    <w:rsid w:val="004B7F9D"/>
    <w:rsid w:val="00505810"/>
    <w:rsid w:val="00514DF2"/>
    <w:rsid w:val="00665B11"/>
    <w:rsid w:val="006927A7"/>
    <w:rsid w:val="00771778"/>
    <w:rsid w:val="007828D6"/>
    <w:rsid w:val="007E5093"/>
    <w:rsid w:val="0086080F"/>
    <w:rsid w:val="00862512"/>
    <w:rsid w:val="00893B55"/>
    <w:rsid w:val="009060CD"/>
    <w:rsid w:val="00907014"/>
    <w:rsid w:val="00952483"/>
    <w:rsid w:val="00960C7A"/>
    <w:rsid w:val="00995FDE"/>
    <w:rsid w:val="009B7B35"/>
    <w:rsid w:val="00A42BE3"/>
    <w:rsid w:val="00A665C4"/>
    <w:rsid w:val="00AA209C"/>
    <w:rsid w:val="00B106FA"/>
    <w:rsid w:val="00C164CB"/>
    <w:rsid w:val="00C46088"/>
    <w:rsid w:val="00CB51AC"/>
    <w:rsid w:val="00CD5445"/>
    <w:rsid w:val="00CF62D9"/>
    <w:rsid w:val="00D12099"/>
    <w:rsid w:val="00D26D9C"/>
    <w:rsid w:val="00D374C0"/>
    <w:rsid w:val="00D703C3"/>
    <w:rsid w:val="00EB05C3"/>
    <w:rsid w:val="00F16E65"/>
    <w:rsid w:val="00F47C2E"/>
    <w:rsid w:val="00F630CB"/>
    <w:rsid w:val="00F93F70"/>
    <w:rsid w:val="00FC499E"/>
    <w:rsid w:val="00FC6EB6"/>
    <w:rsid w:val="00FF06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FB1B30"/>
  <w15:chartTrackingRefBased/>
  <w15:docId w15:val="{ED016A9E-336F-42F1-B585-83B098F21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0">
    <w:name w:val="Pa0"/>
    <w:basedOn w:val="Normal"/>
    <w:next w:val="Normal"/>
    <w:uiPriority w:val="99"/>
    <w:rsid w:val="00EB05C3"/>
    <w:pPr>
      <w:autoSpaceDE w:val="0"/>
      <w:autoSpaceDN w:val="0"/>
      <w:adjustRightInd w:val="0"/>
      <w:spacing w:after="0" w:line="221" w:lineRule="atLeast"/>
    </w:pPr>
    <w:rPr>
      <w:rFonts w:ascii="Frutiger LT Std 45 Light" w:hAnsi="Frutiger LT Std 45 Light"/>
      <w:sz w:val="24"/>
      <w:szCs w:val="24"/>
    </w:rPr>
  </w:style>
  <w:style w:type="character" w:customStyle="1" w:styleId="A0">
    <w:name w:val="A0"/>
    <w:uiPriority w:val="99"/>
    <w:rsid w:val="00EB05C3"/>
    <w:rPr>
      <w:rFonts w:cs="Frutiger LT Std 45 Light"/>
      <w:color w:val="000000"/>
      <w:sz w:val="20"/>
      <w:szCs w:val="20"/>
    </w:rPr>
  </w:style>
  <w:style w:type="paragraph" w:styleId="NoSpacing">
    <w:name w:val="No Spacing"/>
    <w:link w:val="NoSpacingChar"/>
    <w:uiPriority w:val="1"/>
    <w:qFormat/>
    <w:rsid w:val="00F630CB"/>
    <w:pPr>
      <w:spacing w:after="0" w:line="240" w:lineRule="auto"/>
    </w:pPr>
    <w:rPr>
      <w:rFonts w:eastAsiaTheme="minorEastAsia"/>
      <w:sz w:val="21"/>
      <w:szCs w:val="21"/>
    </w:rPr>
  </w:style>
  <w:style w:type="paragraph" w:styleId="ListParagraph">
    <w:name w:val="List Paragraph"/>
    <w:basedOn w:val="Normal"/>
    <w:uiPriority w:val="34"/>
    <w:qFormat/>
    <w:rsid w:val="00F630CB"/>
    <w:pPr>
      <w:spacing w:line="276" w:lineRule="auto"/>
      <w:ind w:left="720"/>
      <w:contextualSpacing/>
    </w:pPr>
    <w:rPr>
      <w:rFonts w:eastAsiaTheme="minorEastAsia"/>
      <w:sz w:val="21"/>
      <w:szCs w:val="21"/>
    </w:rPr>
  </w:style>
  <w:style w:type="table" w:styleId="TableGrid">
    <w:name w:val="Table Grid"/>
    <w:basedOn w:val="TableNormal"/>
    <w:uiPriority w:val="59"/>
    <w:rsid w:val="00F630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F630CB"/>
    <w:rPr>
      <w:rFonts w:eastAsiaTheme="minorEastAsia"/>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102</TotalTime>
  <Pages>7</Pages>
  <Words>926</Words>
  <Characters>5279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Corby Business Academy</Company>
  <LinksUpToDate>false</LinksUpToDate>
  <CharactersWithSpaces>6193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F Rowe</dc:creator>
  <cp:keywords/>
  <dc:description/>
  <cp:lastModifiedBy>Dr F Rowe</cp:lastModifiedBy>
  <cp:revision>37</cp:revision>
  <dcterms:created xsi:type="dcterms:W3CDTF">2023-06-03T17:53:00Z</dcterms:created>
  <dcterms:modified xsi:type="dcterms:W3CDTF">2023-09-17T16:25:00Z</dcterms:modified>
</cp:coreProperties>
</file>